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9D8AD" w14:textId="77777777" w:rsidR="0044169B" w:rsidRDefault="0044169B" w:rsidP="0044169B">
      <w:pPr>
        <w:spacing w:after="120" w:line="360" w:lineRule="auto"/>
        <w:ind w:left="714" w:hanging="357"/>
        <w:jc w:val="center"/>
        <w:rPr>
          <w:rFonts w:ascii="Arial" w:hAnsi="Arial" w:cs="Arial"/>
          <w:sz w:val="28"/>
          <w:szCs w:val="28"/>
        </w:rPr>
      </w:pPr>
    </w:p>
    <w:p w14:paraId="5E4B7876" w14:textId="19049461" w:rsidR="0044169B" w:rsidRDefault="0044169B" w:rsidP="0044169B">
      <w:pPr>
        <w:tabs>
          <w:tab w:val="left" w:pos="3446"/>
        </w:tabs>
        <w:spacing w:after="120" w:line="360" w:lineRule="auto"/>
        <w:ind w:left="714" w:hanging="357"/>
        <w:jc w:val="center"/>
        <w:rPr>
          <w:rFonts w:ascii="Arial" w:hAnsi="Arial" w:cs="Arial"/>
          <w:sz w:val="28"/>
          <w:szCs w:val="28"/>
        </w:rPr>
      </w:pPr>
    </w:p>
    <w:p w14:paraId="70F8C390" w14:textId="77777777" w:rsidR="0044169B" w:rsidRDefault="0044169B" w:rsidP="0044169B">
      <w:pPr>
        <w:tabs>
          <w:tab w:val="left" w:pos="3446"/>
        </w:tabs>
        <w:spacing w:after="120" w:line="360" w:lineRule="auto"/>
        <w:ind w:left="714" w:hanging="357"/>
        <w:rPr>
          <w:rFonts w:ascii="Arial" w:hAnsi="Arial" w:cs="Arial"/>
          <w:b/>
          <w:sz w:val="28"/>
          <w:szCs w:val="28"/>
        </w:rPr>
      </w:pPr>
    </w:p>
    <w:p w14:paraId="12734CCC" w14:textId="77777777" w:rsidR="0044169B" w:rsidRDefault="0044169B" w:rsidP="0044169B">
      <w:pPr>
        <w:tabs>
          <w:tab w:val="left" w:pos="3446"/>
        </w:tabs>
        <w:spacing w:after="120" w:line="360" w:lineRule="auto"/>
        <w:ind w:left="714" w:hanging="357"/>
        <w:rPr>
          <w:rFonts w:ascii="Arial" w:hAnsi="Arial" w:cs="Arial"/>
          <w:b/>
          <w:sz w:val="28"/>
          <w:szCs w:val="28"/>
        </w:rPr>
      </w:pPr>
    </w:p>
    <w:p w14:paraId="6C55EDB9" w14:textId="77777777" w:rsidR="0044169B" w:rsidRDefault="0044169B" w:rsidP="0044169B">
      <w:pPr>
        <w:tabs>
          <w:tab w:val="left" w:pos="3446"/>
        </w:tabs>
        <w:spacing w:after="120" w:line="360" w:lineRule="auto"/>
        <w:ind w:left="714" w:hanging="357"/>
        <w:rPr>
          <w:rFonts w:ascii="Arial" w:hAnsi="Arial" w:cs="Arial"/>
          <w:b/>
          <w:sz w:val="28"/>
          <w:szCs w:val="28"/>
        </w:rPr>
      </w:pPr>
    </w:p>
    <w:p w14:paraId="5FBD1DEF" w14:textId="77777777" w:rsidR="0044169B" w:rsidRDefault="0044169B" w:rsidP="0044169B">
      <w:pPr>
        <w:tabs>
          <w:tab w:val="left" w:pos="3446"/>
        </w:tabs>
        <w:spacing w:after="120" w:line="360" w:lineRule="auto"/>
        <w:ind w:left="714" w:hanging="357"/>
        <w:rPr>
          <w:rFonts w:ascii="Arial" w:hAnsi="Arial" w:cs="Arial"/>
          <w:b/>
          <w:sz w:val="28"/>
          <w:szCs w:val="28"/>
        </w:rPr>
      </w:pPr>
    </w:p>
    <w:p w14:paraId="378DB437" w14:textId="77777777" w:rsidR="0044169B" w:rsidRDefault="0044169B" w:rsidP="0044169B">
      <w:pPr>
        <w:tabs>
          <w:tab w:val="left" w:pos="3446"/>
        </w:tabs>
        <w:spacing w:after="120" w:line="360" w:lineRule="auto"/>
        <w:ind w:left="714" w:hanging="357"/>
        <w:rPr>
          <w:rFonts w:ascii="Arial" w:hAnsi="Arial" w:cs="Arial"/>
          <w:b/>
          <w:sz w:val="28"/>
          <w:szCs w:val="28"/>
        </w:rPr>
      </w:pPr>
    </w:p>
    <w:p w14:paraId="52476BEF" w14:textId="77777777" w:rsidR="0044169B" w:rsidRPr="0044169B" w:rsidRDefault="0044169B" w:rsidP="0044169B">
      <w:pPr>
        <w:tabs>
          <w:tab w:val="left" w:pos="3446"/>
        </w:tabs>
        <w:spacing w:after="120" w:line="360" w:lineRule="auto"/>
        <w:ind w:left="714" w:hanging="357"/>
        <w:rPr>
          <w:rFonts w:ascii="Arial" w:hAnsi="Arial" w:cs="Arial"/>
          <w:b/>
          <w:sz w:val="32"/>
          <w:szCs w:val="32"/>
        </w:rPr>
      </w:pPr>
    </w:p>
    <w:p w14:paraId="5CAFCB95" w14:textId="36EE1682" w:rsidR="00B61C42" w:rsidRPr="00B61C42" w:rsidRDefault="00246ED0" w:rsidP="0044169B">
      <w:pPr>
        <w:pStyle w:val="PargrafodaLista"/>
        <w:spacing w:after="240" w:line="240" w:lineRule="auto"/>
        <w:ind w:left="357" w:firstLine="357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memorial descritivo -</w:t>
      </w:r>
      <w:proofErr w:type="gramStart"/>
      <w:r>
        <w:rPr>
          <w:rFonts w:cs="Arial"/>
          <w:b/>
          <w:bCs/>
          <w:caps/>
          <w:sz w:val="32"/>
          <w:szCs w:val="32"/>
        </w:rPr>
        <w:t xml:space="preserve"> </w:t>
      </w:r>
      <w:r w:rsidR="00B61C42" w:rsidRPr="00B61C42">
        <w:rPr>
          <w:rFonts w:cs="Arial"/>
          <w:b/>
          <w:bCs/>
          <w:caps/>
          <w:sz w:val="32"/>
          <w:szCs w:val="32"/>
        </w:rPr>
        <w:t xml:space="preserve"> </w:t>
      </w:r>
      <w:proofErr w:type="gramEnd"/>
      <w:r w:rsidR="0044169B" w:rsidRPr="00B61C42">
        <w:rPr>
          <w:rFonts w:cs="Arial"/>
          <w:b/>
          <w:bCs/>
          <w:caps/>
          <w:sz w:val="32"/>
          <w:szCs w:val="32"/>
        </w:rPr>
        <w:t xml:space="preserve">Irrigação </w:t>
      </w:r>
    </w:p>
    <w:p w14:paraId="2279924F" w14:textId="1DDD3331" w:rsidR="0044169B" w:rsidRPr="0044169B" w:rsidRDefault="0044169B" w:rsidP="0044169B">
      <w:pPr>
        <w:pStyle w:val="PargrafodaLista"/>
        <w:spacing w:after="240" w:line="240" w:lineRule="auto"/>
        <w:ind w:left="357" w:firstLine="357"/>
        <w:jc w:val="center"/>
        <w:rPr>
          <w:rFonts w:cs="Arial"/>
          <w:bCs/>
          <w:caps/>
          <w:sz w:val="32"/>
          <w:szCs w:val="32"/>
        </w:rPr>
      </w:pPr>
      <w:r w:rsidRPr="0044169B">
        <w:rPr>
          <w:rFonts w:cs="Arial"/>
          <w:bCs/>
          <w:caps/>
          <w:sz w:val="32"/>
          <w:szCs w:val="32"/>
        </w:rPr>
        <w:t xml:space="preserve">  </w:t>
      </w:r>
      <w:r w:rsidR="00B61C42">
        <w:rPr>
          <w:rFonts w:cs="Arial"/>
          <w:bCs/>
          <w:caps/>
          <w:sz w:val="32"/>
          <w:szCs w:val="32"/>
        </w:rPr>
        <w:t xml:space="preserve"> CENTRO DE </w:t>
      </w:r>
      <w:r w:rsidRPr="0044169B">
        <w:rPr>
          <w:rFonts w:cs="Arial"/>
          <w:bCs/>
          <w:caps/>
          <w:sz w:val="32"/>
          <w:szCs w:val="32"/>
        </w:rPr>
        <w:t>Pesquisa e de Reabilitação da Ictiofauna Pantaneira – Aquário do Pantanal</w:t>
      </w:r>
    </w:p>
    <w:p w14:paraId="2CEEAA94" w14:textId="77777777" w:rsidR="0044169B" w:rsidRDefault="0044169B" w:rsidP="0044169B">
      <w:pPr>
        <w:pStyle w:val="PargrafodaLista"/>
        <w:ind w:left="357" w:firstLine="357"/>
        <w:jc w:val="center"/>
        <w:rPr>
          <w:rFonts w:cs="Arial"/>
          <w:b/>
          <w:bCs/>
          <w:sz w:val="28"/>
          <w:szCs w:val="28"/>
        </w:rPr>
      </w:pPr>
    </w:p>
    <w:p w14:paraId="5B12CD5A" w14:textId="77777777" w:rsidR="0044169B" w:rsidRPr="0063643E" w:rsidRDefault="0044169B" w:rsidP="0044169B">
      <w:pPr>
        <w:pStyle w:val="PargrafodaLista"/>
        <w:ind w:left="357" w:firstLine="357"/>
        <w:jc w:val="center"/>
        <w:rPr>
          <w:rFonts w:ascii="Georgia" w:hAnsi="Georgia" w:cs="Arial"/>
          <w:b/>
          <w:bCs/>
          <w:szCs w:val="24"/>
        </w:rPr>
      </w:pPr>
    </w:p>
    <w:p w14:paraId="7B5CCA83" w14:textId="77777777" w:rsidR="0044169B" w:rsidRPr="00930D0A" w:rsidRDefault="0044169B" w:rsidP="0044169B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p w14:paraId="31D1F51B" w14:textId="77777777" w:rsidR="0044169B" w:rsidRPr="00930D0A" w:rsidRDefault="0044169B" w:rsidP="0044169B">
      <w:pPr>
        <w:spacing w:after="120" w:line="360" w:lineRule="auto"/>
        <w:ind w:left="714" w:hanging="357"/>
        <w:jc w:val="center"/>
        <w:rPr>
          <w:rFonts w:ascii="Georgia" w:hAnsi="Georgia"/>
        </w:rPr>
      </w:pPr>
      <w:bookmarkStart w:id="0" w:name="_GoBack"/>
      <w:bookmarkEnd w:id="0"/>
    </w:p>
    <w:p w14:paraId="5EB4EDD7" w14:textId="77777777" w:rsidR="0044169B" w:rsidRPr="00930D0A" w:rsidRDefault="0044169B" w:rsidP="0044169B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p w14:paraId="5E15338F" w14:textId="77777777" w:rsidR="0044169B" w:rsidRDefault="0044169B" w:rsidP="0044169B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p w14:paraId="6E67E8B6" w14:textId="77777777" w:rsidR="0044169B" w:rsidRDefault="0044169B" w:rsidP="0044169B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p w14:paraId="2357804F" w14:textId="77777777" w:rsidR="0044169B" w:rsidRDefault="0044169B" w:rsidP="0044169B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p w14:paraId="4A01B2CC" w14:textId="77777777" w:rsidR="00B61C42" w:rsidRDefault="00B61C42" w:rsidP="0044169B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p w14:paraId="3E350756" w14:textId="77777777" w:rsidR="00B61C42" w:rsidRDefault="00B61C42" w:rsidP="0044169B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p w14:paraId="6EE229A4" w14:textId="77777777" w:rsidR="0044169B" w:rsidRPr="002D237D" w:rsidRDefault="0044169B" w:rsidP="0044169B">
      <w:pPr>
        <w:spacing w:after="120" w:line="360" w:lineRule="auto"/>
        <w:ind w:left="714" w:hanging="357"/>
        <w:jc w:val="center"/>
        <w:rPr>
          <w:rFonts w:ascii="Arial" w:hAnsi="Arial" w:cs="Arial"/>
        </w:rPr>
      </w:pPr>
    </w:p>
    <w:p w14:paraId="75647BB3" w14:textId="77777777" w:rsidR="0044169B" w:rsidRPr="002D237D" w:rsidRDefault="0044169B" w:rsidP="0044169B">
      <w:pPr>
        <w:tabs>
          <w:tab w:val="left" w:pos="4515"/>
        </w:tabs>
        <w:ind w:left="714" w:hanging="357"/>
        <w:jc w:val="center"/>
        <w:rPr>
          <w:rFonts w:ascii="Arial" w:hAnsi="Arial" w:cs="Arial"/>
        </w:rPr>
      </w:pPr>
      <w:r w:rsidRPr="002D237D">
        <w:rPr>
          <w:rFonts w:ascii="Arial" w:hAnsi="Arial" w:cs="Arial"/>
        </w:rPr>
        <w:t>CAMPO GRANDE - MS</w:t>
      </w:r>
    </w:p>
    <w:p w14:paraId="2AEA7D70" w14:textId="76A32B90" w:rsidR="0044169B" w:rsidRDefault="0044169B" w:rsidP="0044169B">
      <w:pPr>
        <w:tabs>
          <w:tab w:val="left" w:pos="4515"/>
        </w:tabs>
        <w:ind w:left="714" w:hanging="35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JUNHO </w:t>
      </w:r>
      <w:r w:rsidRPr="002D237D">
        <w:rPr>
          <w:rFonts w:ascii="Arial" w:hAnsi="Arial" w:cs="Arial"/>
        </w:rPr>
        <w:t>/2020</w:t>
      </w:r>
    </w:p>
    <w:p w14:paraId="00DAEB76" w14:textId="77777777" w:rsidR="0044169B" w:rsidRPr="002D237D" w:rsidRDefault="0044169B" w:rsidP="0044169B">
      <w:pPr>
        <w:tabs>
          <w:tab w:val="left" w:pos="4515"/>
        </w:tabs>
        <w:ind w:left="714" w:hanging="357"/>
        <w:jc w:val="center"/>
        <w:rPr>
          <w:rFonts w:ascii="Arial" w:hAnsi="Arial" w:cs="Arial"/>
        </w:rPr>
      </w:pPr>
    </w:p>
    <w:p w14:paraId="6987C310" w14:textId="77777777" w:rsidR="0044169B" w:rsidRPr="00B61C42" w:rsidRDefault="0044169B" w:rsidP="0044169B">
      <w:pPr>
        <w:tabs>
          <w:tab w:val="left" w:pos="4515"/>
        </w:tabs>
        <w:spacing w:after="120" w:line="360" w:lineRule="auto"/>
        <w:ind w:left="714" w:hanging="357"/>
        <w:jc w:val="center"/>
        <w:rPr>
          <w:rFonts w:ascii="Arial" w:hAnsi="Arial" w:cs="Arial"/>
        </w:rPr>
      </w:pPr>
    </w:p>
    <w:sdt>
      <w:sdtPr>
        <w:rPr>
          <w:rFonts w:ascii="Arial" w:eastAsia="MS Mincho" w:hAnsi="Arial" w:cs="Arial"/>
          <w:i w:val="0"/>
          <w:caps w:val="0"/>
          <w:color w:val="auto"/>
          <w:sz w:val="24"/>
          <w:szCs w:val="24"/>
          <w:lang w:val="en-US" w:eastAsia="en-US"/>
        </w:rPr>
        <w:id w:val="1915825732"/>
        <w:docPartObj>
          <w:docPartGallery w:val="Table of Contents"/>
          <w:docPartUnique/>
        </w:docPartObj>
      </w:sdtPr>
      <w:sdtEndPr>
        <w:rPr>
          <w:rFonts w:ascii="Georgia" w:hAnsi="Georgia" w:cs="Times New Roman"/>
          <w:b/>
          <w:bCs/>
          <w:lang w:val="pt-BR"/>
        </w:rPr>
      </w:sdtEndPr>
      <w:sdtContent>
        <w:p w14:paraId="18533BAC" w14:textId="77777777" w:rsidR="0044169B" w:rsidRPr="00BF6DFE" w:rsidRDefault="0044169B" w:rsidP="0044169B">
          <w:pPr>
            <w:pStyle w:val="CabealhodoSumrio"/>
            <w:spacing w:line="360" w:lineRule="auto"/>
            <w:jc w:val="center"/>
            <w:rPr>
              <w:rFonts w:ascii="Arial" w:hAnsi="Arial" w:cs="Arial"/>
              <w:bCs/>
              <w:i w:val="0"/>
              <w:color w:val="auto"/>
              <w:sz w:val="24"/>
              <w:szCs w:val="24"/>
            </w:rPr>
          </w:pPr>
          <w:r w:rsidRPr="00BF6DFE">
            <w:rPr>
              <w:rFonts w:ascii="Arial" w:hAnsi="Arial" w:cs="Arial"/>
              <w:bCs/>
              <w:i w:val="0"/>
              <w:color w:val="auto"/>
              <w:sz w:val="24"/>
              <w:szCs w:val="24"/>
            </w:rPr>
            <w:t>SUMÁRIO</w:t>
          </w:r>
        </w:p>
        <w:p w14:paraId="448B81A5" w14:textId="77777777" w:rsidR="00BF6DFE" w:rsidRPr="00BF6DFE" w:rsidRDefault="0044169B">
          <w:pPr>
            <w:pStyle w:val="Sumrio1"/>
            <w:rPr>
              <w:rFonts w:ascii="Arial" w:eastAsiaTheme="minorEastAsia" w:hAnsi="Arial" w:cs="Arial"/>
              <w:noProof/>
              <w:sz w:val="22"/>
              <w:szCs w:val="22"/>
              <w:lang w:eastAsia="pt-BR"/>
            </w:rPr>
          </w:pPr>
          <w:r w:rsidRPr="00BF6DFE">
            <w:rPr>
              <w:rFonts w:ascii="Arial" w:hAnsi="Arial" w:cs="Arial"/>
            </w:rPr>
            <w:fldChar w:fldCharType="begin"/>
          </w:r>
          <w:r w:rsidRPr="00BF6DFE">
            <w:rPr>
              <w:rFonts w:ascii="Arial" w:hAnsi="Arial" w:cs="Arial"/>
            </w:rPr>
            <w:instrText xml:space="preserve"> TOC \o "1-3" \h \z \u </w:instrText>
          </w:r>
          <w:r w:rsidRPr="00BF6DFE">
            <w:rPr>
              <w:rFonts w:ascii="Arial" w:hAnsi="Arial" w:cs="Arial"/>
            </w:rPr>
            <w:fldChar w:fldCharType="separate"/>
          </w:r>
          <w:hyperlink w:anchor="_Toc56752500" w:history="1">
            <w:r w:rsidR="00BF6DFE" w:rsidRPr="00BF6DFE">
              <w:rPr>
                <w:rStyle w:val="Hyperlink"/>
                <w:rFonts w:ascii="Arial" w:hAnsi="Arial" w:cs="Arial"/>
                <w:noProof/>
              </w:rPr>
              <w:t>1.</w:t>
            </w:r>
            <w:r w:rsidR="00BF6DFE" w:rsidRPr="00BF6DFE">
              <w:rPr>
                <w:rFonts w:ascii="Arial" w:eastAsiaTheme="minorEastAsia" w:hAnsi="Arial" w:cs="Arial"/>
                <w:noProof/>
                <w:sz w:val="22"/>
                <w:szCs w:val="22"/>
                <w:lang w:eastAsia="pt-BR"/>
              </w:rPr>
              <w:tab/>
            </w:r>
            <w:r w:rsidR="00BF6DFE" w:rsidRPr="00BF6DFE">
              <w:rPr>
                <w:rStyle w:val="Hyperlink"/>
                <w:rFonts w:ascii="Arial" w:hAnsi="Arial" w:cs="Arial"/>
                <w:noProof/>
              </w:rPr>
              <w:t>IRRIGAÇÃO – JARDIM INTERNO</w:t>
            </w:r>
            <w:r w:rsidR="00BF6DFE" w:rsidRPr="00BF6DFE">
              <w:rPr>
                <w:rFonts w:ascii="Arial" w:hAnsi="Arial" w:cs="Arial"/>
                <w:noProof/>
                <w:webHidden/>
              </w:rPr>
              <w:tab/>
            </w:r>
            <w:r w:rsidR="00BF6DFE" w:rsidRPr="00BF6DFE">
              <w:rPr>
                <w:rFonts w:ascii="Arial" w:hAnsi="Arial" w:cs="Arial"/>
                <w:noProof/>
                <w:webHidden/>
              </w:rPr>
              <w:fldChar w:fldCharType="begin"/>
            </w:r>
            <w:r w:rsidR="00BF6DFE" w:rsidRPr="00BF6DFE">
              <w:rPr>
                <w:rFonts w:ascii="Arial" w:hAnsi="Arial" w:cs="Arial"/>
                <w:noProof/>
                <w:webHidden/>
              </w:rPr>
              <w:instrText xml:space="preserve"> PAGEREF _Toc56752500 \h </w:instrText>
            </w:r>
            <w:r w:rsidR="00BF6DFE" w:rsidRPr="00BF6DFE">
              <w:rPr>
                <w:rFonts w:ascii="Arial" w:hAnsi="Arial" w:cs="Arial"/>
                <w:noProof/>
                <w:webHidden/>
              </w:rPr>
            </w:r>
            <w:r w:rsidR="00BF6DFE" w:rsidRPr="00BF6D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90397">
              <w:rPr>
                <w:rFonts w:ascii="Arial" w:hAnsi="Arial" w:cs="Arial"/>
                <w:noProof/>
                <w:webHidden/>
              </w:rPr>
              <w:t>3</w:t>
            </w:r>
            <w:r w:rsidR="00BF6DFE" w:rsidRPr="00BF6D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F9743A" w14:textId="77777777" w:rsidR="00BF6DFE" w:rsidRPr="00BF6DFE" w:rsidRDefault="00BF6DFE">
          <w:pPr>
            <w:pStyle w:val="Sumrio2"/>
            <w:tabs>
              <w:tab w:val="right" w:leader="dot" w:pos="9913"/>
            </w:tabs>
            <w:rPr>
              <w:rFonts w:ascii="Arial" w:eastAsiaTheme="minorEastAsia" w:hAnsi="Arial" w:cs="Arial"/>
              <w:noProof/>
              <w:sz w:val="22"/>
              <w:szCs w:val="22"/>
              <w:lang w:eastAsia="pt-BR"/>
            </w:rPr>
          </w:pPr>
          <w:hyperlink w:anchor="_Toc56752501" w:history="1">
            <w:r w:rsidRPr="00BF6DFE">
              <w:rPr>
                <w:rStyle w:val="Hyperlink"/>
                <w:rFonts w:ascii="Arial" w:hAnsi="Arial" w:cs="Arial"/>
                <w:noProof/>
              </w:rPr>
              <w:t>2  DESCRIÇÃO DOS EQUIPAMENTOS – ESPECIFICAÇÕES TÉCNICAS</w:t>
            </w:r>
            <w:r w:rsidRPr="00BF6DFE">
              <w:rPr>
                <w:rFonts w:ascii="Arial" w:hAnsi="Arial" w:cs="Arial"/>
                <w:noProof/>
                <w:webHidden/>
              </w:rPr>
              <w:tab/>
            </w:r>
            <w:r w:rsidRPr="00BF6DF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6DFE">
              <w:rPr>
                <w:rFonts w:ascii="Arial" w:hAnsi="Arial" w:cs="Arial"/>
                <w:noProof/>
                <w:webHidden/>
              </w:rPr>
              <w:instrText xml:space="preserve"> PAGEREF _Toc56752501 \h </w:instrText>
            </w:r>
            <w:r w:rsidRPr="00BF6DFE">
              <w:rPr>
                <w:rFonts w:ascii="Arial" w:hAnsi="Arial" w:cs="Arial"/>
                <w:noProof/>
                <w:webHidden/>
              </w:rPr>
            </w:r>
            <w:r w:rsidRPr="00BF6D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90397">
              <w:rPr>
                <w:rFonts w:ascii="Arial" w:hAnsi="Arial" w:cs="Arial"/>
                <w:noProof/>
                <w:webHidden/>
              </w:rPr>
              <w:t>3</w:t>
            </w:r>
            <w:r w:rsidRPr="00BF6D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ECB462" w14:textId="77777777" w:rsidR="00BF6DFE" w:rsidRPr="00BF6DFE" w:rsidRDefault="00BF6DFE">
          <w:pPr>
            <w:pStyle w:val="Sumrio2"/>
            <w:tabs>
              <w:tab w:val="right" w:leader="dot" w:pos="9913"/>
            </w:tabs>
            <w:rPr>
              <w:rFonts w:ascii="Arial" w:eastAsiaTheme="minorEastAsia" w:hAnsi="Arial" w:cs="Arial"/>
              <w:noProof/>
              <w:sz w:val="22"/>
              <w:szCs w:val="22"/>
              <w:lang w:eastAsia="pt-BR"/>
            </w:rPr>
          </w:pPr>
          <w:hyperlink w:anchor="_Toc56752502" w:history="1">
            <w:r w:rsidRPr="00BF6DFE">
              <w:rPr>
                <w:rStyle w:val="Hyperlink"/>
                <w:rFonts w:ascii="Arial" w:hAnsi="Arial" w:cs="Arial"/>
                <w:noProof/>
              </w:rPr>
              <w:t>2.1  Controlador de irrigação, modelo ESP-ME, marca Rain Bird ou similar</w:t>
            </w:r>
            <w:r w:rsidRPr="00BF6DFE">
              <w:rPr>
                <w:rFonts w:ascii="Arial" w:hAnsi="Arial" w:cs="Arial"/>
                <w:noProof/>
                <w:webHidden/>
              </w:rPr>
              <w:tab/>
            </w:r>
            <w:r w:rsidRPr="00BF6DF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6DFE">
              <w:rPr>
                <w:rFonts w:ascii="Arial" w:hAnsi="Arial" w:cs="Arial"/>
                <w:noProof/>
                <w:webHidden/>
              </w:rPr>
              <w:instrText xml:space="preserve"> PAGEREF _Toc56752502 \h </w:instrText>
            </w:r>
            <w:r w:rsidRPr="00BF6DFE">
              <w:rPr>
                <w:rFonts w:ascii="Arial" w:hAnsi="Arial" w:cs="Arial"/>
                <w:noProof/>
                <w:webHidden/>
              </w:rPr>
            </w:r>
            <w:r w:rsidRPr="00BF6D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90397">
              <w:rPr>
                <w:rFonts w:ascii="Arial" w:hAnsi="Arial" w:cs="Arial"/>
                <w:noProof/>
                <w:webHidden/>
              </w:rPr>
              <w:t>3</w:t>
            </w:r>
            <w:r w:rsidRPr="00BF6D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D0C8E1" w14:textId="77777777" w:rsidR="00BF6DFE" w:rsidRPr="00BF6DFE" w:rsidRDefault="00BF6DFE">
          <w:pPr>
            <w:pStyle w:val="Sumrio1"/>
            <w:rPr>
              <w:rFonts w:ascii="Arial" w:eastAsiaTheme="minorEastAsia" w:hAnsi="Arial" w:cs="Arial"/>
              <w:noProof/>
              <w:sz w:val="22"/>
              <w:szCs w:val="22"/>
              <w:lang w:eastAsia="pt-BR"/>
            </w:rPr>
          </w:pPr>
          <w:hyperlink w:anchor="_Toc56752503" w:history="1">
            <w:r w:rsidRPr="00BF6DFE">
              <w:rPr>
                <w:rStyle w:val="Hyperlink"/>
                <w:rFonts w:ascii="Arial" w:hAnsi="Arial" w:cs="Arial"/>
                <w:noProof/>
              </w:rPr>
              <w:t>2.3</w:t>
            </w:r>
            <w:r w:rsidRPr="00BF6DFE">
              <w:rPr>
                <w:rFonts w:ascii="Arial" w:eastAsiaTheme="minorEastAsia" w:hAnsi="Arial" w:cs="Arial"/>
                <w:noProof/>
                <w:sz w:val="22"/>
                <w:szCs w:val="22"/>
                <w:lang w:eastAsia="pt-BR"/>
              </w:rPr>
              <w:tab/>
            </w:r>
            <w:r w:rsidRPr="00BF6DFE">
              <w:rPr>
                <w:rStyle w:val="Hyperlink"/>
                <w:rFonts w:ascii="Arial" w:hAnsi="Arial" w:cs="Arial"/>
                <w:noProof/>
              </w:rPr>
              <w:t xml:space="preserve">Aspersores </w:t>
            </w:r>
            <w:r w:rsidRPr="00BF6DFE">
              <w:rPr>
                <w:rStyle w:val="Hyperlink"/>
                <w:rFonts w:ascii="Arial" w:hAnsi="Arial" w:cs="Arial"/>
                <w:noProof/>
                <w:u w:val="none"/>
              </w:rPr>
              <w:t>escamoteáveis</w:t>
            </w:r>
            <w:r w:rsidRPr="00BF6DFE">
              <w:rPr>
                <w:rStyle w:val="Hyperlink"/>
                <w:rFonts w:ascii="Arial" w:hAnsi="Arial" w:cs="Arial"/>
                <w:noProof/>
              </w:rPr>
              <w:t>, modelo UNI-SPRAY “US 400”</w:t>
            </w:r>
            <w:r w:rsidRPr="00BF6DFE">
              <w:rPr>
                <w:rFonts w:ascii="Arial" w:hAnsi="Arial" w:cs="Arial"/>
                <w:noProof/>
                <w:webHidden/>
              </w:rPr>
              <w:tab/>
            </w:r>
            <w:r w:rsidRPr="00BF6DF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6DFE">
              <w:rPr>
                <w:rFonts w:ascii="Arial" w:hAnsi="Arial" w:cs="Arial"/>
                <w:noProof/>
                <w:webHidden/>
              </w:rPr>
              <w:instrText xml:space="preserve"> PAGEREF _Toc56752503 \h </w:instrText>
            </w:r>
            <w:r w:rsidRPr="00BF6DFE">
              <w:rPr>
                <w:rFonts w:ascii="Arial" w:hAnsi="Arial" w:cs="Arial"/>
                <w:noProof/>
                <w:webHidden/>
              </w:rPr>
            </w:r>
            <w:r w:rsidRPr="00BF6D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90397">
              <w:rPr>
                <w:rFonts w:ascii="Arial" w:hAnsi="Arial" w:cs="Arial"/>
                <w:noProof/>
                <w:webHidden/>
              </w:rPr>
              <w:t>6</w:t>
            </w:r>
            <w:r w:rsidRPr="00BF6D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B718D6" w14:textId="77777777" w:rsidR="00BF6DFE" w:rsidRPr="00BF6DFE" w:rsidRDefault="00BF6DFE">
          <w:pPr>
            <w:pStyle w:val="Sumrio2"/>
            <w:tabs>
              <w:tab w:val="right" w:leader="dot" w:pos="9913"/>
            </w:tabs>
            <w:rPr>
              <w:rFonts w:ascii="Arial" w:eastAsiaTheme="minorEastAsia" w:hAnsi="Arial" w:cs="Arial"/>
              <w:noProof/>
              <w:sz w:val="22"/>
              <w:szCs w:val="22"/>
              <w:lang w:eastAsia="pt-BR"/>
            </w:rPr>
          </w:pPr>
          <w:hyperlink w:anchor="_Toc56752504" w:history="1">
            <w:r w:rsidRPr="00BF6DFE">
              <w:rPr>
                <w:rStyle w:val="Hyperlink"/>
                <w:rFonts w:ascii="Arial" w:hAnsi="Arial" w:cs="Arial"/>
                <w:noProof/>
              </w:rPr>
              <w:t>2.4  Bocais para os aspersores</w:t>
            </w:r>
            <w:r w:rsidRPr="00BF6DFE">
              <w:rPr>
                <w:rFonts w:ascii="Arial" w:hAnsi="Arial" w:cs="Arial"/>
                <w:noProof/>
                <w:webHidden/>
              </w:rPr>
              <w:tab/>
            </w:r>
            <w:r w:rsidRPr="00BF6DF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6DFE">
              <w:rPr>
                <w:rFonts w:ascii="Arial" w:hAnsi="Arial" w:cs="Arial"/>
                <w:noProof/>
                <w:webHidden/>
              </w:rPr>
              <w:instrText xml:space="preserve"> PAGEREF _Toc56752504 \h </w:instrText>
            </w:r>
            <w:r w:rsidRPr="00BF6DFE">
              <w:rPr>
                <w:rFonts w:ascii="Arial" w:hAnsi="Arial" w:cs="Arial"/>
                <w:noProof/>
                <w:webHidden/>
              </w:rPr>
            </w:r>
            <w:r w:rsidRPr="00BF6D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90397">
              <w:rPr>
                <w:rFonts w:ascii="Arial" w:hAnsi="Arial" w:cs="Arial"/>
                <w:noProof/>
                <w:webHidden/>
              </w:rPr>
              <w:t>6</w:t>
            </w:r>
            <w:r w:rsidRPr="00BF6D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408CF4" w14:textId="77777777" w:rsidR="00BF6DFE" w:rsidRPr="00BF6DFE" w:rsidRDefault="00BF6DFE">
          <w:pPr>
            <w:pStyle w:val="Sumrio2"/>
            <w:tabs>
              <w:tab w:val="left" w:pos="880"/>
              <w:tab w:val="right" w:leader="dot" w:pos="9913"/>
            </w:tabs>
            <w:rPr>
              <w:rFonts w:ascii="Arial" w:eastAsiaTheme="minorEastAsia" w:hAnsi="Arial" w:cs="Arial"/>
              <w:noProof/>
              <w:sz w:val="22"/>
              <w:szCs w:val="22"/>
              <w:lang w:eastAsia="pt-BR"/>
            </w:rPr>
          </w:pPr>
          <w:hyperlink w:anchor="_Toc56752505" w:history="1">
            <w:r w:rsidRPr="00BF6DFE">
              <w:rPr>
                <w:rStyle w:val="Hyperlink"/>
                <w:rFonts w:ascii="Arial" w:hAnsi="Arial" w:cs="Arial"/>
                <w:noProof/>
              </w:rPr>
              <w:t>2.5</w:t>
            </w:r>
            <w:r w:rsidRPr="00BF6DFE">
              <w:rPr>
                <w:rFonts w:ascii="Arial" w:eastAsiaTheme="minorEastAsia" w:hAnsi="Arial" w:cs="Arial"/>
                <w:noProof/>
                <w:sz w:val="22"/>
                <w:szCs w:val="22"/>
                <w:lang w:eastAsia="pt-BR"/>
              </w:rPr>
              <w:tab/>
            </w:r>
            <w:r w:rsidRPr="00BF6DFE">
              <w:rPr>
                <w:rStyle w:val="Hyperlink"/>
                <w:rFonts w:ascii="Arial" w:hAnsi="Arial" w:cs="Arial"/>
                <w:noProof/>
              </w:rPr>
              <w:t>Conector modelo SBE 050 e 075 para instalação flexível,</w:t>
            </w:r>
            <w:r w:rsidRPr="00BF6DFE">
              <w:rPr>
                <w:rFonts w:ascii="Arial" w:hAnsi="Arial" w:cs="Arial"/>
                <w:noProof/>
                <w:webHidden/>
              </w:rPr>
              <w:tab/>
            </w:r>
            <w:r w:rsidRPr="00BF6DF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6DFE">
              <w:rPr>
                <w:rFonts w:ascii="Arial" w:hAnsi="Arial" w:cs="Arial"/>
                <w:noProof/>
                <w:webHidden/>
              </w:rPr>
              <w:instrText xml:space="preserve"> PAGEREF _Toc56752505 \h </w:instrText>
            </w:r>
            <w:r w:rsidRPr="00BF6DFE">
              <w:rPr>
                <w:rFonts w:ascii="Arial" w:hAnsi="Arial" w:cs="Arial"/>
                <w:noProof/>
                <w:webHidden/>
              </w:rPr>
            </w:r>
            <w:r w:rsidRPr="00BF6D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90397">
              <w:rPr>
                <w:rFonts w:ascii="Arial" w:hAnsi="Arial" w:cs="Arial"/>
                <w:noProof/>
                <w:webHidden/>
              </w:rPr>
              <w:t>7</w:t>
            </w:r>
            <w:r w:rsidRPr="00BF6D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6C43DB" w14:textId="77777777" w:rsidR="00BF6DFE" w:rsidRPr="00BF6DFE" w:rsidRDefault="00BF6DFE">
          <w:pPr>
            <w:pStyle w:val="Sumrio2"/>
            <w:tabs>
              <w:tab w:val="right" w:leader="dot" w:pos="9913"/>
            </w:tabs>
            <w:rPr>
              <w:rFonts w:ascii="Arial" w:eastAsiaTheme="minorEastAsia" w:hAnsi="Arial" w:cs="Arial"/>
              <w:noProof/>
              <w:sz w:val="22"/>
              <w:szCs w:val="22"/>
              <w:lang w:eastAsia="pt-BR"/>
            </w:rPr>
          </w:pPr>
          <w:hyperlink w:anchor="_Toc56752506" w:history="1">
            <w:r w:rsidRPr="00BF6DFE">
              <w:rPr>
                <w:rStyle w:val="Hyperlink"/>
                <w:rFonts w:ascii="Arial" w:hAnsi="Arial" w:cs="Arial"/>
                <w:noProof/>
              </w:rPr>
              <w:t>2.6  Válvulas solenóides</w:t>
            </w:r>
            <w:r w:rsidRPr="00BF6DFE">
              <w:rPr>
                <w:rFonts w:ascii="Arial" w:hAnsi="Arial" w:cs="Arial"/>
                <w:noProof/>
                <w:webHidden/>
              </w:rPr>
              <w:tab/>
            </w:r>
            <w:r w:rsidRPr="00BF6DF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6DFE">
              <w:rPr>
                <w:rFonts w:ascii="Arial" w:hAnsi="Arial" w:cs="Arial"/>
                <w:noProof/>
                <w:webHidden/>
              </w:rPr>
              <w:instrText xml:space="preserve"> PAGEREF _Toc56752506 \h </w:instrText>
            </w:r>
            <w:r w:rsidRPr="00BF6DFE">
              <w:rPr>
                <w:rFonts w:ascii="Arial" w:hAnsi="Arial" w:cs="Arial"/>
                <w:noProof/>
                <w:webHidden/>
              </w:rPr>
            </w:r>
            <w:r w:rsidRPr="00BF6D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90397">
              <w:rPr>
                <w:rFonts w:ascii="Arial" w:hAnsi="Arial" w:cs="Arial"/>
                <w:noProof/>
                <w:webHidden/>
              </w:rPr>
              <w:t>7</w:t>
            </w:r>
            <w:r w:rsidRPr="00BF6D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7412E2" w14:textId="77777777" w:rsidR="00BF6DFE" w:rsidRPr="00BF6DFE" w:rsidRDefault="00BF6DFE">
          <w:pPr>
            <w:pStyle w:val="Sumrio2"/>
            <w:tabs>
              <w:tab w:val="right" w:leader="dot" w:pos="9913"/>
            </w:tabs>
            <w:rPr>
              <w:rFonts w:ascii="Arial" w:eastAsiaTheme="minorEastAsia" w:hAnsi="Arial" w:cs="Arial"/>
              <w:noProof/>
              <w:sz w:val="22"/>
              <w:szCs w:val="22"/>
              <w:lang w:eastAsia="pt-BR"/>
            </w:rPr>
          </w:pPr>
          <w:hyperlink w:anchor="_Toc56752507" w:history="1">
            <w:r w:rsidRPr="00BF6DFE">
              <w:rPr>
                <w:rStyle w:val="Hyperlink"/>
                <w:rFonts w:ascii="Arial" w:hAnsi="Arial" w:cs="Arial"/>
                <w:noProof/>
              </w:rPr>
              <w:t>2.7  Caixas plásticas 6” para passagens elétricas</w:t>
            </w:r>
            <w:r w:rsidRPr="00BF6DFE">
              <w:rPr>
                <w:rFonts w:ascii="Arial" w:hAnsi="Arial" w:cs="Arial"/>
                <w:noProof/>
                <w:webHidden/>
              </w:rPr>
              <w:tab/>
            </w:r>
            <w:r w:rsidRPr="00BF6DF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6DFE">
              <w:rPr>
                <w:rFonts w:ascii="Arial" w:hAnsi="Arial" w:cs="Arial"/>
                <w:noProof/>
                <w:webHidden/>
              </w:rPr>
              <w:instrText xml:space="preserve"> PAGEREF _Toc56752507 \h </w:instrText>
            </w:r>
            <w:r w:rsidRPr="00BF6DFE">
              <w:rPr>
                <w:rFonts w:ascii="Arial" w:hAnsi="Arial" w:cs="Arial"/>
                <w:noProof/>
                <w:webHidden/>
              </w:rPr>
            </w:r>
            <w:r w:rsidRPr="00BF6D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90397">
              <w:rPr>
                <w:rFonts w:ascii="Arial" w:hAnsi="Arial" w:cs="Arial"/>
                <w:noProof/>
                <w:webHidden/>
              </w:rPr>
              <w:t>8</w:t>
            </w:r>
            <w:r w:rsidRPr="00BF6D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053846" w14:textId="77777777" w:rsidR="00BF6DFE" w:rsidRPr="00BF6DFE" w:rsidRDefault="00BF6DFE">
          <w:pPr>
            <w:pStyle w:val="Sumrio2"/>
            <w:tabs>
              <w:tab w:val="right" w:leader="dot" w:pos="9913"/>
            </w:tabs>
            <w:rPr>
              <w:rFonts w:ascii="Arial" w:eastAsiaTheme="minorEastAsia" w:hAnsi="Arial" w:cs="Arial"/>
              <w:noProof/>
              <w:sz w:val="22"/>
              <w:szCs w:val="22"/>
              <w:lang w:eastAsia="pt-BR"/>
            </w:rPr>
          </w:pPr>
          <w:hyperlink w:anchor="_Toc56752508" w:history="1">
            <w:r w:rsidRPr="00BF6DFE">
              <w:rPr>
                <w:rStyle w:val="Hyperlink"/>
                <w:rFonts w:ascii="Arial" w:hAnsi="Arial" w:cs="Arial"/>
                <w:noProof/>
              </w:rPr>
              <w:t>2.8  Tubulações</w:t>
            </w:r>
            <w:r w:rsidRPr="00BF6DFE">
              <w:rPr>
                <w:rFonts w:ascii="Arial" w:hAnsi="Arial" w:cs="Arial"/>
                <w:noProof/>
                <w:webHidden/>
              </w:rPr>
              <w:tab/>
            </w:r>
            <w:r w:rsidRPr="00BF6DF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6DFE">
              <w:rPr>
                <w:rFonts w:ascii="Arial" w:hAnsi="Arial" w:cs="Arial"/>
                <w:noProof/>
                <w:webHidden/>
              </w:rPr>
              <w:instrText xml:space="preserve"> PAGEREF _Toc56752508 \h </w:instrText>
            </w:r>
            <w:r w:rsidRPr="00BF6DFE">
              <w:rPr>
                <w:rFonts w:ascii="Arial" w:hAnsi="Arial" w:cs="Arial"/>
                <w:noProof/>
                <w:webHidden/>
              </w:rPr>
            </w:r>
            <w:r w:rsidRPr="00BF6D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90397">
              <w:rPr>
                <w:rFonts w:ascii="Arial" w:hAnsi="Arial" w:cs="Arial"/>
                <w:noProof/>
                <w:webHidden/>
              </w:rPr>
              <w:t>9</w:t>
            </w:r>
            <w:r w:rsidRPr="00BF6D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4CBCE8" w14:textId="77777777" w:rsidR="00BF6DFE" w:rsidRPr="00BF6DFE" w:rsidRDefault="00BF6DFE">
          <w:pPr>
            <w:pStyle w:val="Sumrio2"/>
            <w:tabs>
              <w:tab w:val="right" w:leader="dot" w:pos="9913"/>
            </w:tabs>
            <w:rPr>
              <w:rFonts w:ascii="Arial" w:eastAsiaTheme="minorEastAsia" w:hAnsi="Arial" w:cs="Arial"/>
              <w:noProof/>
              <w:sz w:val="22"/>
              <w:szCs w:val="22"/>
              <w:lang w:eastAsia="pt-BR"/>
            </w:rPr>
          </w:pPr>
          <w:hyperlink w:anchor="_Toc56752509" w:history="1">
            <w:r w:rsidRPr="00BF6DFE">
              <w:rPr>
                <w:rStyle w:val="Hyperlink"/>
                <w:rFonts w:ascii="Arial" w:hAnsi="Arial" w:cs="Arial"/>
                <w:noProof/>
              </w:rPr>
              <w:t>2.9 Conjunto Motobomba</w:t>
            </w:r>
            <w:r w:rsidRPr="00BF6DFE">
              <w:rPr>
                <w:rFonts w:ascii="Arial" w:hAnsi="Arial" w:cs="Arial"/>
                <w:noProof/>
                <w:webHidden/>
              </w:rPr>
              <w:tab/>
            </w:r>
            <w:r w:rsidRPr="00BF6DF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F6DFE">
              <w:rPr>
                <w:rFonts w:ascii="Arial" w:hAnsi="Arial" w:cs="Arial"/>
                <w:noProof/>
                <w:webHidden/>
              </w:rPr>
              <w:instrText xml:space="preserve"> PAGEREF _Toc56752509 \h </w:instrText>
            </w:r>
            <w:r w:rsidRPr="00BF6DFE">
              <w:rPr>
                <w:rFonts w:ascii="Arial" w:hAnsi="Arial" w:cs="Arial"/>
                <w:noProof/>
                <w:webHidden/>
              </w:rPr>
            </w:r>
            <w:r w:rsidRPr="00BF6DF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90397">
              <w:rPr>
                <w:rFonts w:ascii="Arial" w:hAnsi="Arial" w:cs="Arial"/>
                <w:noProof/>
                <w:webHidden/>
              </w:rPr>
              <w:t>9</w:t>
            </w:r>
            <w:r w:rsidRPr="00BF6DF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406D4A" w14:textId="77777777" w:rsidR="0044169B" w:rsidRPr="00930D0A" w:rsidRDefault="0044169B" w:rsidP="0044169B">
          <w:pPr>
            <w:spacing w:line="360" w:lineRule="auto"/>
            <w:rPr>
              <w:rFonts w:ascii="Georgia" w:hAnsi="Georgia"/>
            </w:rPr>
          </w:pPr>
          <w:r w:rsidRPr="00BF6DF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6AD6E60" w14:textId="77777777" w:rsidR="0044169B" w:rsidRDefault="0044169B" w:rsidP="0044169B">
      <w:pPr>
        <w:pStyle w:val="Ttulo1"/>
        <w:spacing w:before="240" w:after="120"/>
        <w:ind w:left="714"/>
        <w:rPr>
          <w:rFonts w:ascii="Georgia" w:hAnsi="Georgia"/>
          <w:i/>
          <w:iCs/>
        </w:rPr>
      </w:pPr>
    </w:p>
    <w:p w14:paraId="66701F15" w14:textId="77777777" w:rsidR="0044169B" w:rsidRDefault="0044169B" w:rsidP="0044169B"/>
    <w:p w14:paraId="76654A08" w14:textId="77777777" w:rsidR="0044169B" w:rsidRDefault="0044169B" w:rsidP="0044169B"/>
    <w:p w14:paraId="26D61A35" w14:textId="77777777" w:rsidR="0044169B" w:rsidRDefault="0044169B" w:rsidP="0044169B"/>
    <w:p w14:paraId="7EB81C1F" w14:textId="77777777" w:rsidR="0044169B" w:rsidRDefault="0044169B" w:rsidP="0044169B"/>
    <w:p w14:paraId="781BCC4A" w14:textId="77777777" w:rsidR="0044169B" w:rsidRDefault="0044169B" w:rsidP="0044169B"/>
    <w:p w14:paraId="5D793CF9" w14:textId="77777777" w:rsidR="0044169B" w:rsidRDefault="0044169B" w:rsidP="0044169B"/>
    <w:p w14:paraId="0F2513AC" w14:textId="77777777" w:rsidR="0044169B" w:rsidRDefault="0044169B" w:rsidP="0044169B"/>
    <w:p w14:paraId="1C706097" w14:textId="77777777" w:rsidR="0044169B" w:rsidRDefault="0044169B" w:rsidP="0044169B"/>
    <w:p w14:paraId="1E362FB0" w14:textId="77777777" w:rsidR="0044169B" w:rsidRDefault="0044169B" w:rsidP="0044169B"/>
    <w:p w14:paraId="1FD03A92" w14:textId="77777777" w:rsidR="0044169B" w:rsidRDefault="0044169B" w:rsidP="0044169B"/>
    <w:p w14:paraId="1263BF65" w14:textId="77777777" w:rsidR="0044169B" w:rsidRDefault="0044169B" w:rsidP="0044169B"/>
    <w:p w14:paraId="17B23CB1" w14:textId="77777777" w:rsidR="0044169B" w:rsidRDefault="0044169B" w:rsidP="0044169B"/>
    <w:p w14:paraId="2BCF1237" w14:textId="77777777" w:rsidR="0044169B" w:rsidRDefault="0044169B" w:rsidP="0044169B"/>
    <w:p w14:paraId="41FA9F7F" w14:textId="77777777" w:rsidR="0044169B" w:rsidRDefault="0044169B" w:rsidP="0044169B"/>
    <w:p w14:paraId="46C5AAF8" w14:textId="77777777" w:rsidR="0044169B" w:rsidRDefault="0044169B" w:rsidP="0044169B"/>
    <w:p w14:paraId="283CD226" w14:textId="77777777" w:rsidR="0044169B" w:rsidRDefault="0044169B" w:rsidP="0044169B"/>
    <w:p w14:paraId="4056BE6B" w14:textId="77777777" w:rsidR="0044169B" w:rsidRDefault="0044169B" w:rsidP="0044169B"/>
    <w:p w14:paraId="5AD3D4B4" w14:textId="77777777" w:rsidR="0044169B" w:rsidRDefault="0044169B" w:rsidP="0044169B"/>
    <w:p w14:paraId="0B93E253" w14:textId="77777777" w:rsidR="0044169B" w:rsidRDefault="0044169B" w:rsidP="0044169B"/>
    <w:p w14:paraId="7F77F9B0" w14:textId="77777777" w:rsidR="0044169B" w:rsidRDefault="0044169B" w:rsidP="00B916E4">
      <w:pPr>
        <w:spacing w:after="120" w:line="360" w:lineRule="auto"/>
        <w:ind w:left="714" w:hanging="357"/>
        <w:rPr>
          <w:rFonts w:ascii="Georgia" w:hAnsi="Georgia"/>
        </w:rPr>
      </w:pPr>
    </w:p>
    <w:p w14:paraId="38B2BEBD" w14:textId="77777777" w:rsidR="0044169B" w:rsidRDefault="0044169B" w:rsidP="00B916E4">
      <w:pPr>
        <w:spacing w:after="120" w:line="360" w:lineRule="auto"/>
        <w:ind w:left="714" w:hanging="357"/>
        <w:rPr>
          <w:rFonts w:ascii="Georgia" w:hAnsi="Georgia"/>
        </w:rPr>
      </w:pPr>
    </w:p>
    <w:p w14:paraId="3C4C1E6B" w14:textId="77777777" w:rsidR="0044169B" w:rsidRDefault="0044169B" w:rsidP="00B916E4">
      <w:pPr>
        <w:spacing w:after="120" w:line="360" w:lineRule="auto"/>
        <w:ind w:left="714" w:hanging="357"/>
        <w:rPr>
          <w:rFonts w:ascii="Georgia" w:hAnsi="Georgia"/>
        </w:rPr>
      </w:pPr>
    </w:p>
    <w:p w14:paraId="357A08B0" w14:textId="7AD206FD" w:rsidR="00B916E4" w:rsidRPr="00895D0F" w:rsidRDefault="00B916E4" w:rsidP="000E2210">
      <w:pPr>
        <w:pStyle w:val="Ttulo1"/>
        <w:numPr>
          <w:ilvl w:val="0"/>
          <w:numId w:val="29"/>
        </w:numPr>
      </w:pPr>
      <w:bookmarkStart w:id="1" w:name="_Toc56752500"/>
      <w:r w:rsidRPr="00895D0F">
        <w:lastRenderedPageBreak/>
        <w:t>IRRIGAÇÃO – JARDIM INTERNO</w:t>
      </w:r>
      <w:bookmarkEnd w:id="1"/>
    </w:p>
    <w:p w14:paraId="25AC090D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</w:rPr>
      </w:pPr>
    </w:p>
    <w:p w14:paraId="6E9F7D33" w14:textId="41294E41" w:rsidR="00B916E4" w:rsidRPr="00895D0F" w:rsidRDefault="00413F09" w:rsidP="00B916E4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916E4" w:rsidRPr="00895D0F">
        <w:rPr>
          <w:rFonts w:ascii="Arial" w:hAnsi="Arial" w:cs="Arial"/>
        </w:rPr>
        <w:t xml:space="preserve">proposta </w:t>
      </w:r>
      <w:r w:rsidR="00BD045C">
        <w:rPr>
          <w:rFonts w:ascii="Arial" w:hAnsi="Arial" w:cs="Arial"/>
        </w:rPr>
        <w:t xml:space="preserve">do projeto </w:t>
      </w:r>
      <w:r w:rsidR="00B916E4" w:rsidRPr="00895D0F">
        <w:rPr>
          <w:rFonts w:ascii="Arial" w:hAnsi="Arial" w:cs="Arial"/>
        </w:rPr>
        <w:t>de</w:t>
      </w:r>
      <w:r w:rsidR="00BD045C">
        <w:rPr>
          <w:rFonts w:ascii="Arial" w:hAnsi="Arial" w:cs="Arial"/>
        </w:rPr>
        <w:t xml:space="preserve"> irrigação do Jardim Interno i</w:t>
      </w:r>
      <w:r w:rsidR="00B916E4" w:rsidRPr="00895D0F">
        <w:rPr>
          <w:rFonts w:ascii="Arial" w:hAnsi="Arial" w:cs="Arial"/>
        </w:rPr>
        <w:t>ns</w:t>
      </w:r>
      <w:r w:rsidR="00BD045C">
        <w:rPr>
          <w:rFonts w:ascii="Arial" w:hAnsi="Arial" w:cs="Arial"/>
        </w:rPr>
        <w:t xml:space="preserve">ere-se o esforço de integrar </w:t>
      </w:r>
      <w:r w:rsidR="00457271">
        <w:rPr>
          <w:rFonts w:ascii="Arial" w:hAnsi="Arial" w:cs="Arial"/>
        </w:rPr>
        <w:t xml:space="preserve"> </w:t>
      </w:r>
      <w:r w:rsidR="00BD045C">
        <w:rPr>
          <w:rFonts w:ascii="Arial" w:hAnsi="Arial" w:cs="Arial"/>
        </w:rPr>
        <w:t xml:space="preserve"> e </w:t>
      </w:r>
      <w:proofErr w:type="spellStart"/>
      <w:r w:rsidR="00BD045C">
        <w:rPr>
          <w:rFonts w:ascii="Arial" w:hAnsi="Arial" w:cs="Arial"/>
        </w:rPr>
        <w:t>c</w:t>
      </w:r>
      <w:r w:rsidR="00457271">
        <w:rPr>
          <w:rFonts w:ascii="Arial" w:hAnsi="Arial" w:cs="Arial"/>
        </w:rPr>
        <w:t>ompatibilzar</w:t>
      </w:r>
      <w:proofErr w:type="spellEnd"/>
      <w:r w:rsidR="00457271">
        <w:rPr>
          <w:rFonts w:ascii="Arial" w:hAnsi="Arial" w:cs="Arial"/>
        </w:rPr>
        <w:t xml:space="preserve"> a</w:t>
      </w:r>
      <w:r w:rsidR="00BD045C">
        <w:rPr>
          <w:rFonts w:ascii="Arial" w:hAnsi="Arial" w:cs="Arial"/>
        </w:rPr>
        <w:t xml:space="preserve"> irrigação e</w:t>
      </w:r>
      <w:r w:rsidR="00B916E4" w:rsidRPr="00895D0F">
        <w:rPr>
          <w:rFonts w:ascii="Arial" w:hAnsi="Arial" w:cs="Arial"/>
        </w:rPr>
        <w:t xml:space="preserve"> projeto paisagístico, onde é possível criar</w:t>
      </w:r>
      <w:r w:rsidR="00457271">
        <w:rPr>
          <w:rFonts w:ascii="Arial" w:hAnsi="Arial" w:cs="Arial"/>
        </w:rPr>
        <w:t xml:space="preserve"> a</w:t>
      </w:r>
      <w:r w:rsidR="00BD045C">
        <w:rPr>
          <w:rFonts w:ascii="Arial" w:hAnsi="Arial" w:cs="Arial"/>
        </w:rPr>
        <w:t xml:space="preserve"> otimização do</w:t>
      </w:r>
      <w:r w:rsidR="00B916E4" w:rsidRPr="00895D0F">
        <w:rPr>
          <w:rFonts w:ascii="Arial" w:hAnsi="Arial" w:cs="Arial"/>
        </w:rPr>
        <w:t xml:space="preserve"> ambiente com maior qualidade </w:t>
      </w:r>
      <w:proofErr w:type="spellStart"/>
      <w:r w:rsidR="00B916E4" w:rsidRPr="00895D0F">
        <w:rPr>
          <w:rFonts w:ascii="Arial" w:hAnsi="Arial" w:cs="Arial"/>
        </w:rPr>
        <w:t>sócio-espacial</w:t>
      </w:r>
      <w:proofErr w:type="spellEnd"/>
      <w:r w:rsidR="00B916E4" w:rsidRPr="00895D0F">
        <w:rPr>
          <w:rFonts w:ascii="Arial" w:hAnsi="Arial" w:cs="Arial"/>
        </w:rPr>
        <w:t xml:space="preserve"> e uma coerente distribuição espacial</w:t>
      </w:r>
      <w:r w:rsidR="00457271">
        <w:rPr>
          <w:rFonts w:ascii="Arial" w:hAnsi="Arial" w:cs="Arial"/>
        </w:rPr>
        <w:t xml:space="preserve"> dos pontos de irrigação</w:t>
      </w:r>
      <w:r w:rsidR="00B916E4" w:rsidRPr="00895D0F">
        <w:rPr>
          <w:rFonts w:ascii="Arial" w:hAnsi="Arial" w:cs="Arial"/>
        </w:rPr>
        <w:t>. Para isso</w:t>
      </w:r>
      <w:r w:rsidR="00457271">
        <w:rPr>
          <w:rFonts w:ascii="Arial" w:hAnsi="Arial" w:cs="Arial"/>
        </w:rPr>
        <w:t>,</w:t>
      </w:r>
      <w:r w:rsidR="00B916E4" w:rsidRPr="00895D0F">
        <w:rPr>
          <w:rFonts w:ascii="Arial" w:hAnsi="Arial" w:cs="Arial"/>
        </w:rPr>
        <w:t xml:space="preserve"> </w:t>
      </w:r>
      <w:r w:rsidR="00457271">
        <w:rPr>
          <w:rFonts w:ascii="Arial" w:hAnsi="Arial" w:cs="Arial"/>
        </w:rPr>
        <w:t>esse projeto possui  diferentes pontos</w:t>
      </w:r>
      <w:r w:rsidR="00B916E4" w:rsidRPr="00895D0F">
        <w:rPr>
          <w:rFonts w:ascii="Arial" w:hAnsi="Arial" w:cs="Arial"/>
        </w:rPr>
        <w:t xml:space="preserve"> de </w:t>
      </w:r>
      <w:r w:rsidR="00457271">
        <w:rPr>
          <w:rFonts w:ascii="Arial" w:hAnsi="Arial" w:cs="Arial"/>
        </w:rPr>
        <w:t>implantação</w:t>
      </w:r>
      <w:r w:rsidR="00B916E4" w:rsidRPr="00895D0F">
        <w:rPr>
          <w:rFonts w:ascii="Arial" w:hAnsi="Arial" w:cs="Arial"/>
        </w:rPr>
        <w:t xml:space="preserve">, </w:t>
      </w:r>
      <w:r w:rsidR="00457271">
        <w:rPr>
          <w:rFonts w:ascii="Arial" w:hAnsi="Arial" w:cs="Arial"/>
        </w:rPr>
        <w:t xml:space="preserve">compreendidas </w:t>
      </w:r>
      <w:r w:rsidR="00B916E4" w:rsidRPr="00895D0F">
        <w:rPr>
          <w:rFonts w:ascii="Arial" w:hAnsi="Arial" w:cs="Arial"/>
        </w:rPr>
        <w:t>tanto em seus aspectos quantitativos como técnicos. Como as características do entorno, dimensionamento da capacidade, raio de influência, acessibilidade</w:t>
      </w:r>
      <w:r w:rsidR="00457271">
        <w:rPr>
          <w:rFonts w:ascii="Arial" w:hAnsi="Arial" w:cs="Arial"/>
        </w:rPr>
        <w:t xml:space="preserve"> desses pontos</w:t>
      </w:r>
      <w:r w:rsidR="00B916E4" w:rsidRPr="00895D0F">
        <w:rPr>
          <w:rFonts w:ascii="Arial" w:hAnsi="Arial" w:cs="Arial"/>
        </w:rPr>
        <w:t xml:space="preserve">, circulação e a relação desses elementos com a </w:t>
      </w:r>
      <w:proofErr w:type="spellStart"/>
      <w:r w:rsidR="00457271">
        <w:rPr>
          <w:rFonts w:ascii="Arial" w:hAnsi="Arial" w:cs="Arial"/>
        </w:rPr>
        <w:t>a</w:t>
      </w:r>
      <w:proofErr w:type="spellEnd"/>
      <w:r w:rsidR="00457271">
        <w:rPr>
          <w:rFonts w:ascii="Arial" w:hAnsi="Arial" w:cs="Arial"/>
        </w:rPr>
        <w:t xml:space="preserve"> espécies do  </w:t>
      </w:r>
      <w:r w:rsidR="00B916E4" w:rsidRPr="00895D0F">
        <w:rPr>
          <w:rFonts w:ascii="Arial" w:hAnsi="Arial" w:cs="Arial"/>
        </w:rPr>
        <w:t>projeto</w:t>
      </w:r>
      <w:r w:rsidR="00457271">
        <w:rPr>
          <w:rFonts w:ascii="Arial" w:hAnsi="Arial" w:cs="Arial"/>
        </w:rPr>
        <w:t xml:space="preserve"> paisagístico. </w:t>
      </w:r>
    </w:p>
    <w:p w14:paraId="7792F992" w14:textId="408818ED" w:rsidR="00B916E4" w:rsidRPr="00895D0F" w:rsidRDefault="00457271" w:rsidP="00B916E4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Desta forma, o </w:t>
      </w:r>
      <w:r w:rsidR="00B916E4" w:rsidRPr="00895D0F">
        <w:rPr>
          <w:rFonts w:ascii="Arial" w:hAnsi="Arial" w:cs="Arial"/>
        </w:rPr>
        <w:t xml:space="preserve"> Planejamento criterioso entre a implantação e necessidade </w:t>
      </w:r>
      <w:proofErr w:type="spellStart"/>
      <w:r w:rsidR="00B916E4" w:rsidRPr="00895D0F">
        <w:rPr>
          <w:rFonts w:ascii="Arial" w:hAnsi="Arial" w:cs="Arial"/>
        </w:rPr>
        <w:t>Hidrica</w:t>
      </w:r>
      <w:proofErr w:type="spellEnd"/>
      <w:r w:rsidR="00B916E4" w:rsidRPr="00895D0F">
        <w:rPr>
          <w:rFonts w:ascii="Arial" w:hAnsi="Arial" w:cs="Arial"/>
        </w:rPr>
        <w:t xml:space="preserve"> das </w:t>
      </w:r>
      <w:r>
        <w:rPr>
          <w:rFonts w:ascii="Arial" w:hAnsi="Arial" w:cs="Arial"/>
        </w:rPr>
        <w:t>espécies do jardim interno se</w:t>
      </w:r>
      <w:r w:rsidR="00B916E4" w:rsidRPr="00895D0F">
        <w:rPr>
          <w:rFonts w:ascii="Arial" w:hAnsi="Arial" w:cs="Arial"/>
        </w:rPr>
        <w:t xml:space="preserve"> estabelece</w:t>
      </w:r>
      <w:r>
        <w:rPr>
          <w:rFonts w:ascii="Arial" w:hAnsi="Arial" w:cs="Arial"/>
        </w:rPr>
        <w:t xml:space="preserve"> para</w:t>
      </w:r>
      <w:r w:rsidR="00B916E4" w:rsidRPr="00895D0F">
        <w:rPr>
          <w:rFonts w:ascii="Arial" w:hAnsi="Arial" w:cs="Arial"/>
        </w:rPr>
        <w:t xml:space="preserve"> melhor desenvolvimento </w:t>
      </w:r>
      <w:r>
        <w:rPr>
          <w:rFonts w:ascii="Arial" w:hAnsi="Arial" w:cs="Arial"/>
        </w:rPr>
        <w:t>da diversidade  das espécies implantadas no Paisagismo interno.</w:t>
      </w:r>
    </w:p>
    <w:p w14:paraId="5C7D538B" w14:textId="77777777" w:rsidR="00B916E4" w:rsidRPr="00895D0F" w:rsidRDefault="00B916E4" w:rsidP="00B4670D">
      <w:pPr>
        <w:pStyle w:val="Ttulo2"/>
      </w:pPr>
    </w:p>
    <w:p w14:paraId="4EFADEED" w14:textId="263FCDCF" w:rsidR="00B916E4" w:rsidRPr="0044169B" w:rsidRDefault="00B916E4" w:rsidP="00B4670D">
      <w:pPr>
        <w:pStyle w:val="Ttulo2"/>
      </w:pPr>
      <w:r w:rsidRPr="0044169B">
        <w:t xml:space="preserve"> </w:t>
      </w:r>
      <w:bookmarkStart w:id="2" w:name="_Toc56752501"/>
      <w:proofErr w:type="gramStart"/>
      <w:r w:rsidR="003B11BD">
        <w:t>2</w:t>
      </w:r>
      <w:proofErr w:type="gramEnd"/>
      <w:r w:rsidR="003B11BD">
        <w:t xml:space="preserve">  </w:t>
      </w:r>
      <w:r w:rsidRPr="0044169B">
        <w:t>DESCRIÇÃO DOS EQUIPAMENTOS – ESPECIFICAÇÕES TÉCNICAS</w:t>
      </w:r>
      <w:bookmarkEnd w:id="2"/>
    </w:p>
    <w:p w14:paraId="0947055D" w14:textId="77777777" w:rsidR="00B916E4" w:rsidRPr="00895D0F" w:rsidRDefault="00B916E4" w:rsidP="00B4670D">
      <w:pPr>
        <w:pStyle w:val="Ttulo2"/>
      </w:pPr>
    </w:p>
    <w:p w14:paraId="04A57D68" w14:textId="453C9EF5" w:rsidR="00B916E4" w:rsidRPr="00005EF9" w:rsidRDefault="0044169B" w:rsidP="00B4670D">
      <w:pPr>
        <w:pStyle w:val="Ttulo2"/>
        <w:rPr>
          <w:b/>
        </w:rPr>
      </w:pPr>
      <w:bookmarkStart w:id="3" w:name="_Toc56752502"/>
      <w:r w:rsidRPr="00005EF9">
        <w:rPr>
          <w:b/>
        </w:rPr>
        <w:t>2.1</w:t>
      </w:r>
      <w:proofErr w:type="gramStart"/>
      <w:r w:rsidRPr="00005EF9">
        <w:rPr>
          <w:b/>
        </w:rPr>
        <w:t xml:space="preserve"> </w:t>
      </w:r>
      <w:r w:rsidR="00B916E4" w:rsidRPr="00005EF9">
        <w:rPr>
          <w:b/>
        </w:rPr>
        <w:t xml:space="preserve"> </w:t>
      </w:r>
      <w:proofErr w:type="gramEnd"/>
      <w:r w:rsidR="00B916E4" w:rsidRPr="00005EF9">
        <w:rPr>
          <w:b/>
        </w:rPr>
        <w:t>Controlador de irrigação, modelo ESP-ME, marca Rain Bird ou similar</w:t>
      </w:r>
      <w:bookmarkEnd w:id="3"/>
    </w:p>
    <w:p w14:paraId="5BC8B03C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  <w:b/>
        </w:rPr>
      </w:pPr>
    </w:p>
    <w:p w14:paraId="3D1DC324" w14:textId="77777777" w:rsidR="00B916E4" w:rsidRPr="00895D0F" w:rsidRDefault="00B916E4" w:rsidP="000E2210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O ESP-ME Modular foi projetado para maximizar sua produtividade pela economia de tempo. O novo display e a sequência de programação mais intuitiva, faz deste controlador o mais amigável para utilização em sua classe.</w:t>
      </w:r>
    </w:p>
    <w:p w14:paraId="39D411A6" w14:textId="77777777" w:rsidR="00B916E4" w:rsidRPr="00895D0F" w:rsidRDefault="00B916E4" w:rsidP="000E2210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Seu gabinete espaçoso e os terminais de conexão facilitam a instalação. Características especificas como o “Programa Padrão para Controlar” faz com que os retornos ao obras e mal-uso do controlador sejam radicalmente minimizados e com menos desperdício de tempo.</w:t>
      </w:r>
    </w:p>
    <w:p w14:paraId="17B5D16B" w14:textId="77777777" w:rsidR="00B916E4" w:rsidRPr="00895D0F" w:rsidRDefault="00B916E4" w:rsidP="000E2210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cs="Arial"/>
          <w:szCs w:val="24"/>
        </w:rPr>
        <w:t xml:space="preserve">Número de estações: </w:t>
      </w:r>
      <w:r w:rsidRPr="00895D0F">
        <w:rPr>
          <w:rFonts w:eastAsia="MyriadPro-Regular" w:cs="Arial"/>
          <w:szCs w:val="24"/>
        </w:rPr>
        <w:t>O Controlador modular mais flexível e versátil em soluções do mercado. Suporta até 22 estações.</w:t>
      </w:r>
      <w:r w:rsidRPr="00895D0F">
        <w:rPr>
          <w:rFonts w:cs="Arial"/>
          <w:szCs w:val="24"/>
        </w:rPr>
        <w:t>;</w:t>
      </w:r>
    </w:p>
    <w:p w14:paraId="352FAD9E" w14:textId="77777777" w:rsidR="00B916E4" w:rsidRPr="00895D0F" w:rsidRDefault="00B916E4" w:rsidP="000E2210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Número mínimo de programas independentes: 3;</w:t>
      </w:r>
    </w:p>
    <w:p w14:paraId="012465A3" w14:textId="77777777" w:rsidR="00B916E4" w:rsidRPr="00895D0F" w:rsidRDefault="00B916E4" w:rsidP="000E2210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Número mínimo de partidas por dia e por programa: 4;</w:t>
      </w:r>
    </w:p>
    <w:p w14:paraId="6C5BCC85" w14:textId="77777777" w:rsidR="00B916E4" w:rsidRPr="00895D0F" w:rsidRDefault="00B916E4" w:rsidP="000E2210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Sistema de diagnóstico de curto circuito com desativação automática de</w:t>
      </w:r>
    </w:p>
    <w:p w14:paraId="18C1EDE6" w14:textId="77777777" w:rsidR="00B916E4" w:rsidRPr="00895D0F" w:rsidRDefault="00B916E4" w:rsidP="000E2210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Estações com avarias;</w:t>
      </w:r>
    </w:p>
    <w:p w14:paraId="62D05F01" w14:textId="77777777" w:rsidR="00B916E4" w:rsidRPr="00895D0F" w:rsidRDefault="00B916E4" w:rsidP="000E2210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lastRenderedPageBreak/>
        <w:t>Memória de programação não volátil independente da bateria de segurança;</w:t>
      </w:r>
    </w:p>
    <w:p w14:paraId="6ED98A05" w14:textId="77777777" w:rsidR="00B916E4" w:rsidRPr="00895D0F" w:rsidRDefault="00B916E4" w:rsidP="000E2210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 xml:space="preserve">Per centímetro com ajuste por programa de </w:t>
      </w:r>
      <w:smartTag w:uri="urn:schemas-microsoft-com:office:smarttags" w:element="metricconverter">
        <w:smartTagPr>
          <w:attr w:name="ProductID" w:val="0 a"/>
        </w:smartTagPr>
        <w:r w:rsidRPr="00895D0F">
          <w:rPr>
            <w:rFonts w:cs="Arial"/>
            <w:szCs w:val="24"/>
          </w:rPr>
          <w:t>0 a</w:t>
        </w:r>
      </w:smartTag>
      <w:r w:rsidRPr="00895D0F">
        <w:rPr>
          <w:rFonts w:cs="Arial"/>
          <w:szCs w:val="24"/>
        </w:rPr>
        <w:t xml:space="preserve"> 200% em intervalos de 10%;</w:t>
      </w:r>
    </w:p>
    <w:p w14:paraId="2A90C7CC" w14:textId="77777777" w:rsidR="00B916E4" w:rsidRPr="00895D0F" w:rsidRDefault="00B916E4" w:rsidP="000E2210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 xml:space="preserve">Tempo de irrigação por estação: </w:t>
      </w:r>
      <w:r w:rsidRPr="00895D0F">
        <w:rPr>
          <w:rFonts w:eastAsia="MyriadPro-Regular" w:cs="Arial"/>
          <w:szCs w:val="24"/>
        </w:rPr>
        <w:t>1min a 6h</w:t>
      </w:r>
      <w:r w:rsidRPr="00895D0F">
        <w:rPr>
          <w:rFonts w:cs="Arial"/>
          <w:szCs w:val="24"/>
        </w:rPr>
        <w:t>;</w:t>
      </w:r>
    </w:p>
    <w:p w14:paraId="0F4D98D5" w14:textId="77777777" w:rsidR="00B916E4" w:rsidRPr="00895D0F" w:rsidRDefault="00B916E4" w:rsidP="000E2210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895D0F">
        <w:rPr>
          <w:rFonts w:eastAsia="MyriadPro-Regular" w:cs="Arial"/>
          <w:szCs w:val="24"/>
        </w:rPr>
        <w:t>Ajuste Sazonal de 0 a 200%</w:t>
      </w:r>
      <w:r w:rsidRPr="00895D0F">
        <w:rPr>
          <w:rFonts w:cs="Arial"/>
          <w:szCs w:val="24"/>
        </w:rPr>
        <w:t>;</w:t>
      </w:r>
    </w:p>
    <w:p w14:paraId="2EECCDF1" w14:textId="77777777" w:rsidR="00B916E4" w:rsidRPr="00895D0F" w:rsidRDefault="00B916E4" w:rsidP="000E2210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895D0F">
        <w:rPr>
          <w:rFonts w:eastAsia="MyriadPro-Regular" w:cs="Arial"/>
          <w:szCs w:val="24"/>
        </w:rPr>
        <w:t>Max temperatura de operação: 65°C</w:t>
      </w:r>
    </w:p>
    <w:p w14:paraId="4DA5509F" w14:textId="77777777" w:rsidR="00B916E4" w:rsidRPr="00895D0F" w:rsidRDefault="00B916E4" w:rsidP="00B916E4">
      <w:pPr>
        <w:pStyle w:val="PargrafodaLista"/>
        <w:ind w:left="1080"/>
        <w:rPr>
          <w:rFonts w:cs="Arial"/>
          <w:szCs w:val="24"/>
        </w:rPr>
      </w:pPr>
    </w:p>
    <w:p w14:paraId="5A12B4D5" w14:textId="77777777" w:rsidR="00B916E4" w:rsidRPr="002D1FCF" w:rsidRDefault="00B916E4" w:rsidP="000E2210">
      <w:pPr>
        <w:pStyle w:val="PargrafodaLista"/>
        <w:numPr>
          <w:ilvl w:val="0"/>
          <w:numId w:val="7"/>
        </w:numPr>
        <w:rPr>
          <w:rFonts w:eastAsia="Times New Roman" w:cs="Arial"/>
          <w:szCs w:val="24"/>
          <w:lang w:eastAsia="pt-BR"/>
        </w:rPr>
      </w:pPr>
      <w:r w:rsidRPr="002D1FCF">
        <w:rPr>
          <w:rFonts w:cs="Arial"/>
          <w:b/>
          <w:bCs/>
          <w:szCs w:val="24"/>
        </w:rPr>
        <w:t>Especificações Elétricas</w:t>
      </w:r>
    </w:p>
    <w:p w14:paraId="1AB03DC0" w14:textId="77777777" w:rsidR="00B916E4" w:rsidRPr="00895D0F" w:rsidRDefault="00B916E4" w:rsidP="000E221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Tensão de Alimentação: 120VAC ± 10%, 60Hz, 230/240VAC ± 10%,</w:t>
      </w:r>
    </w:p>
    <w:p w14:paraId="763DB794" w14:textId="77777777" w:rsidR="00B916E4" w:rsidRPr="00895D0F" w:rsidRDefault="00B916E4" w:rsidP="000E221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50/60Hz)</w:t>
      </w:r>
    </w:p>
    <w:p w14:paraId="38B897E3" w14:textId="77777777" w:rsidR="00B916E4" w:rsidRPr="00895D0F" w:rsidRDefault="00B916E4" w:rsidP="000E221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Voltagem em operação: 24VAC 50/60Hz</w:t>
      </w:r>
    </w:p>
    <w:p w14:paraId="1CA7A154" w14:textId="77777777" w:rsidR="00B916E4" w:rsidRPr="00895D0F" w:rsidRDefault="00B916E4" w:rsidP="000E221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 xml:space="preserve">Max </w:t>
      </w:r>
      <w:proofErr w:type="spellStart"/>
      <w:r w:rsidRPr="00895D0F">
        <w:rPr>
          <w:rFonts w:eastAsia="MyriadPro-Regular" w:cs="Arial"/>
          <w:szCs w:val="24"/>
        </w:rPr>
        <w:t>Coil</w:t>
      </w:r>
      <w:proofErr w:type="spellEnd"/>
      <w:r w:rsidRPr="00895D0F">
        <w:rPr>
          <w:rFonts w:eastAsia="MyriadPro-Regular" w:cs="Arial"/>
          <w:szCs w:val="24"/>
        </w:rPr>
        <w:t xml:space="preserve"> </w:t>
      </w:r>
      <w:proofErr w:type="spellStart"/>
      <w:r w:rsidRPr="00895D0F">
        <w:rPr>
          <w:rFonts w:eastAsia="MyriadPro-Regular" w:cs="Arial"/>
          <w:szCs w:val="24"/>
        </w:rPr>
        <w:t>Inrush</w:t>
      </w:r>
      <w:proofErr w:type="spellEnd"/>
      <w:r w:rsidRPr="00895D0F">
        <w:rPr>
          <w:rFonts w:eastAsia="MyriadPro-Regular" w:cs="Arial"/>
          <w:szCs w:val="24"/>
        </w:rPr>
        <w:t>: 11VA</w:t>
      </w:r>
    </w:p>
    <w:p w14:paraId="65E4E064" w14:textId="77777777" w:rsidR="00B916E4" w:rsidRPr="00895D0F" w:rsidRDefault="00B916E4" w:rsidP="000E221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 xml:space="preserve">Max </w:t>
      </w:r>
      <w:proofErr w:type="spellStart"/>
      <w:r w:rsidRPr="00895D0F">
        <w:rPr>
          <w:rFonts w:eastAsia="MyriadPro-Regular" w:cs="Arial"/>
          <w:szCs w:val="24"/>
        </w:rPr>
        <w:t>Coil</w:t>
      </w:r>
      <w:proofErr w:type="spellEnd"/>
      <w:r w:rsidRPr="00895D0F">
        <w:rPr>
          <w:rFonts w:eastAsia="MyriadPro-Regular" w:cs="Arial"/>
          <w:szCs w:val="24"/>
        </w:rPr>
        <w:t xml:space="preserve"> Holding: 5VA</w:t>
      </w:r>
    </w:p>
    <w:p w14:paraId="1881441B" w14:textId="77777777" w:rsidR="00B916E4" w:rsidRPr="00895D0F" w:rsidRDefault="00B916E4" w:rsidP="000E221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proofErr w:type="spellStart"/>
      <w:r w:rsidRPr="00895D0F">
        <w:rPr>
          <w:rFonts w:eastAsia="MyriadPro-Regular" w:cs="Arial"/>
          <w:szCs w:val="24"/>
        </w:rPr>
        <w:t>Idle</w:t>
      </w:r>
      <w:proofErr w:type="spellEnd"/>
      <w:r w:rsidRPr="00895D0F">
        <w:rPr>
          <w:rFonts w:eastAsia="MyriadPro-Regular" w:cs="Arial"/>
          <w:szCs w:val="24"/>
        </w:rPr>
        <w:t xml:space="preserve">/Off </w:t>
      </w:r>
      <w:proofErr w:type="spellStart"/>
      <w:r w:rsidRPr="00895D0F">
        <w:rPr>
          <w:rFonts w:eastAsia="MyriadPro-Regular" w:cs="Arial"/>
          <w:szCs w:val="24"/>
        </w:rPr>
        <w:t>power</w:t>
      </w:r>
      <w:proofErr w:type="spellEnd"/>
      <w:r w:rsidRPr="00895D0F">
        <w:rPr>
          <w:rFonts w:eastAsia="MyriadPro-Regular" w:cs="Arial"/>
          <w:szCs w:val="24"/>
        </w:rPr>
        <w:t xml:space="preserve"> </w:t>
      </w:r>
      <w:proofErr w:type="spellStart"/>
      <w:r w:rsidRPr="00895D0F">
        <w:rPr>
          <w:rFonts w:eastAsia="MyriadPro-Regular" w:cs="Arial"/>
          <w:szCs w:val="24"/>
        </w:rPr>
        <w:t>draw</w:t>
      </w:r>
      <w:proofErr w:type="spellEnd"/>
      <w:r w:rsidRPr="00895D0F">
        <w:rPr>
          <w:rFonts w:eastAsia="MyriadPro-Regular" w:cs="Arial"/>
          <w:szCs w:val="24"/>
        </w:rPr>
        <w:t xml:space="preserve"> 0.06 </w:t>
      </w:r>
      <w:proofErr w:type="spellStart"/>
      <w:r w:rsidRPr="00895D0F">
        <w:rPr>
          <w:rFonts w:eastAsia="MyriadPro-Regular" w:cs="Arial"/>
          <w:szCs w:val="24"/>
        </w:rPr>
        <w:t>amps</w:t>
      </w:r>
      <w:proofErr w:type="spellEnd"/>
      <w:r w:rsidRPr="00895D0F">
        <w:rPr>
          <w:rFonts w:eastAsia="MyriadPro-Regular" w:cs="Arial"/>
          <w:szCs w:val="24"/>
        </w:rPr>
        <w:t xml:space="preserve"> </w:t>
      </w:r>
      <w:proofErr w:type="spellStart"/>
      <w:r w:rsidRPr="00895D0F">
        <w:rPr>
          <w:rFonts w:eastAsia="MyriadPro-Regular" w:cs="Arial"/>
          <w:szCs w:val="24"/>
        </w:rPr>
        <w:t>at</w:t>
      </w:r>
      <w:proofErr w:type="spellEnd"/>
      <w:r w:rsidRPr="00895D0F">
        <w:rPr>
          <w:rFonts w:eastAsia="MyriadPro-Regular" w:cs="Arial"/>
          <w:szCs w:val="24"/>
        </w:rPr>
        <w:t xml:space="preserve"> 120VAC</w:t>
      </w:r>
    </w:p>
    <w:p w14:paraId="321E893D" w14:textId="77777777" w:rsidR="00B916E4" w:rsidRPr="00895D0F" w:rsidRDefault="00B916E4" w:rsidP="000E221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 xml:space="preserve">Não é necessário alimentação extra de backup, a bateria interna de </w:t>
      </w:r>
      <w:proofErr w:type="spellStart"/>
      <w:r w:rsidRPr="00895D0F">
        <w:rPr>
          <w:rFonts w:eastAsia="MyriadPro-Regular" w:cs="Arial"/>
          <w:szCs w:val="24"/>
        </w:rPr>
        <w:t>litium</w:t>
      </w:r>
      <w:proofErr w:type="spellEnd"/>
      <w:r w:rsidRPr="00895D0F">
        <w:rPr>
          <w:rFonts w:eastAsia="MyriadPro-Regular" w:cs="Arial"/>
          <w:szCs w:val="24"/>
        </w:rPr>
        <w:t xml:space="preserve"> segura a programação e relógio por até 10 anos.</w:t>
      </w:r>
    </w:p>
    <w:p w14:paraId="5883C34C" w14:textId="77777777" w:rsidR="00B916E4" w:rsidRPr="00895D0F" w:rsidRDefault="00B916E4" w:rsidP="00B916E4">
      <w:pPr>
        <w:pStyle w:val="PargrafodaLista"/>
        <w:ind w:left="1080"/>
        <w:rPr>
          <w:rFonts w:cs="Arial"/>
          <w:szCs w:val="24"/>
        </w:rPr>
      </w:pPr>
    </w:p>
    <w:p w14:paraId="51E82827" w14:textId="77777777" w:rsidR="00B916E4" w:rsidRPr="00895D0F" w:rsidRDefault="00B916E4" w:rsidP="000E2210">
      <w:pPr>
        <w:pStyle w:val="PargrafodaLista"/>
        <w:numPr>
          <w:ilvl w:val="0"/>
          <w:numId w:val="4"/>
        </w:numPr>
        <w:rPr>
          <w:rFonts w:cs="Arial"/>
          <w:szCs w:val="24"/>
        </w:rPr>
      </w:pPr>
      <w:r w:rsidRPr="00895D0F">
        <w:rPr>
          <w:rFonts w:cs="Arial"/>
          <w:b/>
          <w:bCs/>
          <w:szCs w:val="24"/>
        </w:rPr>
        <w:t>Características</w:t>
      </w:r>
      <w:r>
        <w:rPr>
          <w:rFonts w:cs="Arial"/>
          <w:b/>
          <w:bCs/>
          <w:szCs w:val="24"/>
        </w:rPr>
        <w:t xml:space="preserve"> </w:t>
      </w:r>
    </w:p>
    <w:p w14:paraId="52594F70" w14:textId="77777777" w:rsidR="00B916E4" w:rsidRPr="00895D0F" w:rsidRDefault="00B916E4" w:rsidP="000E221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Grade tela de LCD facilitando a interação com usuário.</w:t>
      </w:r>
    </w:p>
    <w:p w14:paraId="47494B69" w14:textId="77777777" w:rsidR="00B916E4" w:rsidRPr="00895D0F" w:rsidRDefault="00B916E4" w:rsidP="000E221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Entrada dedicada pra sensor de chuva e a possibilidade de by-pass do mesmo por programa.</w:t>
      </w:r>
    </w:p>
    <w:p w14:paraId="61DEDF2C" w14:textId="77777777" w:rsidR="00B916E4" w:rsidRPr="00895D0F" w:rsidRDefault="00B916E4" w:rsidP="000E221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Circuito de arranque de Bomba / Válvula Mestra</w:t>
      </w:r>
    </w:p>
    <w:p w14:paraId="3E2487A1" w14:textId="77777777" w:rsidR="00B916E4" w:rsidRPr="00895D0F" w:rsidRDefault="00B916E4" w:rsidP="000E221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 xml:space="preserve">Memória não volátil. 100 anos de memória graças a bateria interna de </w:t>
      </w:r>
      <w:proofErr w:type="spellStart"/>
      <w:r w:rsidRPr="00895D0F">
        <w:rPr>
          <w:rFonts w:eastAsia="MyriadPro-Regular" w:cs="Arial"/>
          <w:szCs w:val="24"/>
        </w:rPr>
        <w:t>Litium</w:t>
      </w:r>
      <w:proofErr w:type="spellEnd"/>
      <w:r w:rsidRPr="00895D0F">
        <w:rPr>
          <w:rFonts w:eastAsia="MyriadPro-Regular" w:cs="Arial"/>
          <w:szCs w:val="24"/>
        </w:rPr>
        <w:t>.</w:t>
      </w:r>
    </w:p>
    <w:p w14:paraId="1A7413DE" w14:textId="77777777" w:rsidR="00B916E4" w:rsidRPr="00895D0F" w:rsidRDefault="00B916E4" w:rsidP="000E221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Programação remota sem necessidade de energia elétrica via bateria 9V não inclusa no produto.</w:t>
      </w:r>
    </w:p>
    <w:p w14:paraId="722AE018" w14:textId="77777777" w:rsidR="00B916E4" w:rsidRPr="00895D0F" w:rsidRDefault="00B916E4" w:rsidP="000E2210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Programação permite 4 programas distintos com até 6 partidas</w:t>
      </w:r>
      <w:r>
        <w:rPr>
          <w:rFonts w:eastAsia="MyriadPro-Regular" w:cs="Arial"/>
          <w:szCs w:val="24"/>
        </w:rPr>
        <w:t xml:space="preserve"> </w:t>
      </w:r>
      <w:r w:rsidRPr="00895D0F">
        <w:rPr>
          <w:rFonts w:eastAsia="MyriadPro-Regular" w:cs="Arial"/>
          <w:szCs w:val="24"/>
        </w:rPr>
        <w:t>por dia dando a possibilidade de 24 arranques diários por estação.</w:t>
      </w:r>
    </w:p>
    <w:p w14:paraId="71E3FE9D" w14:textId="77777777" w:rsidR="00B916E4" w:rsidRPr="00895D0F" w:rsidRDefault="00B916E4" w:rsidP="000E2210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 xml:space="preserve">Calendário de Rega com opções </w:t>
      </w:r>
      <w:proofErr w:type="spellStart"/>
      <w:r w:rsidRPr="00895D0F">
        <w:rPr>
          <w:rFonts w:eastAsia="MyriadPro-Regular" w:cs="Arial"/>
          <w:szCs w:val="24"/>
        </w:rPr>
        <w:t>pré</w:t>
      </w:r>
      <w:proofErr w:type="spellEnd"/>
      <w:r w:rsidRPr="00895D0F">
        <w:rPr>
          <w:rFonts w:eastAsia="MyriadPro-Regular" w:cs="Arial"/>
          <w:szCs w:val="24"/>
        </w:rPr>
        <w:t xml:space="preserve"> definidas: por dia da semana, dias impares, dias pares ou cíclico(todos os dias) Avançado detector de curto e diagnósticos via alarme com LED.</w:t>
      </w:r>
    </w:p>
    <w:p w14:paraId="52ABBDA7" w14:textId="77777777" w:rsidR="00B916E4" w:rsidRPr="00895D0F" w:rsidRDefault="00B916E4" w:rsidP="000E2210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proofErr w:type="spellStart"/>
      <w:r w:rsidRPr="00895D0F">
        <w:rPr>
          <w:rFonts w:eastAsia="MyriadPro-Regular" w:cs="Arial"/>
          <w:szCs w:val="24"/>
        </w:rPr>
        <w:t>Contractor</w:t>
      </w:r>
      <w:proofErr w:type="spellEnd"/>
      <w:r w:rsidRPr="00895D0F">
        <w:rPr>
          <w:rFonts w:eastAsia="MyriadPro-Regular" w:cs="Arial"/>
          <w:szCs w:val="24"/>
        </w:rPr>
        <w:t xml:space="preserve"> Default™ Salve e recupere seus programas.</w:t>
      </w:r>
    </w:p>
    <w:p w14:paraId="219789CF" w14:textId="77777777" w:rsidR="00B916E4" w:rsidRPr="00895D0F" w:rsidRDefault="00B916E4" w:rsidP="000E2210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proofErr w:type="spellStart"/>
      <w:r w:rsidRPr="00895D0F">
        <w:rPr>
          <w:rFonts w:eastAsia="MyriadPro-Regular" w:cs="Arial"/>
          <w:szCs w:val="24"/>
        </w:rPr>
        <w:lastRenderedPageBreak/>
        <w:t>By</w:t>
      </w:r>
      <w:proofErr w:type="spellEnd"/>
      <w:r w:rsidRPr="00895D0F">
        <w:rPr>
          <w:rFonts w:eastAsia="MyriadPro-Regular" w:cs="Arial"/>
          <w:szCs w:val="24"/>
        </w:rPr>
        <w:t xml:space="preserve"> </w:t>
      </w:r>
      <w:proofErr w:type="spellStart"/>
      <w:r w:rsidRPr="00895D0F">
        <w:rPr>
          <w:rFonts w:eastAsia="MyriadPro-Regular" w:cs="Arial"/>
          <w:szCs w:val="24"/>
        </w:rPr>
        <w:t>pass</w:t>
      </w:r>
      <w:proofErr w:type="spellEnd"/>
      <w:r w:rsidRPr="00895D0F">
        <w:rPr>
          <w:rFonts w:eastAsia="MyriadPro-Regular" w:cs="Arial"/>
          <w:szCs w:val="24"/>
        </w:rPr>
        <w:t xml:space="preserve"> de sensor de chuva por estação.</w:t>
      </w:r>
    </w:p>
    <w:p w14:paraId="4D8E9161" w14:textId="77777777" w:rsidR="00B916E4" w:rsidRPr="00895D0F" w:rsidRDefault="00B916E4" w:rsidP="000E2210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Calculador de tempo total de rega por programa.</w:t>
      </w:r>
    </w:p>
    <w:p w14:paraId="716C2581" w14:textId="77777777" w:rsidR="00B916E4" w:rsidRPr="00895D0F" w:rsidRDefault="00B916E4" w:rsidP="000E2210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Rega manual com apenas um toque.</w:t>
      </w:r>
    </w:p>
    <w:p w14:paraId="5CE7BBF3" w14:textId="77777777" w:rsidR="00B916E4" w:rsidRPr="00895D0F" w:rsidRDefault="00B916E4" w:rsidP="000E2210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proofErr w:type="spellStart"/>
      <w:r w:rsidRPr="00895D0F">
        <w:rPr>
          <w:rFonts w:eastAsia="MyriadPro-Regular" w:cs="Arial"/>
          <w:szCs w:val="24"/>
        </w:rPr>
        <w:t>Delay</w:t>
      </w:r>
      <w:proofErr w:type="spellEnd"/>
      <w:r w:rsidRPr="00895D0F">
        <w:rPr>
          <w:rFonts w:eastAsia="MyriadPro-Regular" w:cs="Arial"/>
          <w:szCs w:val="24"/>
        </w:rPr>
        <w:t xml:space="preserve"> </w:t>
      </w:r>
      <w:proofErr w:type="spellStart"/>
      <w:r w:rsidRPr="00895D0F">
        <w:rPr>
          <w:rFonts w:eastAsia="MyriadPro-Regular" w:cs="Arial"/>
          <w:szCs w:val="24"/>
        </w:rPr>
        <w:t>Watering</w:t>
      </w:r>
      <w:proofErr w:type="spellEnd"/>
      <w:r w:rsidRPr="00895D0F">
        <w:rPr>
          <w:rFonts w:eastAsia="MyriadPro-Regular" w:cs="Arial"/>
          <w:szCs w:val="24"/>
        </w:rPr>
        <w:t xml:space="preserve"> de até 14dias, ignore o sensor de chuvas por até 14 dias após uma chuva.</w:t>
      </w:r>
    </w:p>
    <w:p w14:paraId="41223D4F" w14:textId="77777777" w:rsidR="00B916E4" w:rsidRPr="00895D0F" w:rsidRDefault="00B916E4" w:rsidP="000E2210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Rega manual por estação ou de um programa inteiro.</w:t>
      </w:r>
    </w:p>
    <w:p w14:paraId="5996C5FB" w14:textId="77777777" w:rsidR="00B916E4" w:rsidRPr="00895D0F" w:rsidRDefault="00B916E4" w:rsidP="000E2210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Ajuste sazonal pode ser opcional para todas as estações ou apenas para um programa especifico.</w:t>
      </w:r>
    </w:p>
    <w:p w14:paraId="08361690" w14:textId="77777777" w:rsidR="00B916E4" w:rsidRPr="00895D0F" w:rsidRDefault="00B916E4" w:rsidP="000E2210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Atraso entre estações programável. Como padrão de fábrica vem com atraso de 0 segundos.</w:t>
      </w:r>
    </w:p>
    <w:p w14:paraId="1E0C46C4" w14:textId="77777777" w:rsidR="00B916E4" w:rsidRPr="00895D0F" w:rsidRDefault="00B916E4" w:rsidP="000E2210">
      <w:pPr>
        <w:pStyle w:val="PargrafodaLista"/>
        <w:numPr>
          <w:ilvl w:val="0"/>
          <w:numId w:val="5"/>
        </w:numPr>
        <w:rPr>
          <w:rFonts w:eastAsia="MyriadPro-Regular" w:cs="Arial"/>
          <w:szCs w:val="24"/>
        </w:rPr>
      </w:pPr>
      <w:proofErr w:type="spellStart"/>
      <w:r w:rsidRPr="00895D0F">
        <w:rPr>
          <w:rFonts w:eastAsia="MyriadPro-Regular" w:cs="Arial"/>
          <w:szCs w:val="24"/>
        </w:rPr>
        <w:t>By</w:t>
      </w:r>
      <w:proofErr w:type="spellEnd"/>
      <w:r w:rsidRPr="00895D0F">
        <w:rPr>
          <w:rFonts w:eastAsia="MyriadPro-Regular" w:cs="Arial"/>
          <w:szCs w:val="24"/>
        </w:rPr>
        <w:t xml:space="preserve"> </w:t>
      </w:r>
      <w:proofErr w:type="spellStart"/>
      <w:r w:rsidRPr="00895D0F">
        <w:rPr>
          <w:rFonts w:eastAsia="MyriadPro-Regular" w:cs="Arial"/>
          <w:szCs w:val="24"/>
        </w:rPr>
        <w:t>Pass</w:t>
      </w:r>
      <w:proofErr w:type="spellEnd"/>
      <w:r w:rsidRPr="00895D0F">
        <w:rPr>
          <w:rFonts w:eastAsia="MyriadPro-Regular" w:cs="Arial"/>
          <w:szCs w:val="24"/>
        </w:rPr>
        <w:t xml:space="preserve"> de Válvula Mestre / Bomba por estação.</w:t>
      </w:r>
    </w:p>
    <w:p w14:paraId="5803865F" w14:textId="77777777" w:rsidR="00B916E4" w:rsidRPr="00895D0F" w:rsidRDefault="00B916E4" w:rsidP="000E2210">
      <w:pPr>
        <w:pStyle w:val="PargrafodaLista"/>
        <w:numPr>
          <w:ilvl w:val="0"/>
          <w:numId w:val="5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Possibilidade de instalação dentro de um armário metálico.</w:t>
      </w:r>
    </w:p>
    <w:p w14:paraId="1A46DB0E" w14:textId="77777777" w:rsidR="00B916E4" w:rsidRPr="00895D0F" w:rsidRDefault="00B916E4" w:rsidP="000E2210">
      <w:pPr>
        <w:pStyle w:val="NormalComicSansM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5D0F">
        <w:rPr>
          <w:rFonts w:ascii="Arial" w:hAnsi="Arial" w:cs="Arial"/>
          <w:sz w:val="24"/>
          <w:szCs w:val="24"/>
        </w:rPr>
        <w:t xml:space="preserve">Quanto a instalação: Este será conectado aos cabos flexíveis que partiram das válvulas </w:t>
      </w:r>
      <w:proofErr w:type="spellStart"/>
      <w:r w:rsidRPr="00895D0F">
        <w:rPr>
          <w:rFonts w:ascii="Arial" w:hAnsi="Arial" w:cs="Arial"/>
          <w:sz w:val="24"/>
          <w:szCs w:val="24"/>
        </w:rPr>
        <w:t>solenóides</w:t>
      </w:r>
      <w:proofErr w:type="spellEnd"/>
      <w:r w:rsidRPr="00895D0F">
        <w:rPr>
          <w:rFonts w:ascii="Arial" w:hAnsi="Arial" w:cs="Arial"/>
          <w:sz w:val="24"/>
          <w:szCs w:val="24"/>
        </w:rPr>
        <w:t xml:space="preserve"> e ao fio vindo do Sensor de Chuvas. Será fixado com 3 parafusos/bucha nº 6 na parede da do abrigo ventilado, sobreposto a uma caixa de embutir 2x4, a </w:t>
      </w:r>
      <w:smartTag w:uri="urn:schemas-microsoft-com:office:smarttags" w:element="metricconverter">
        <w:smartTagPr>
          <w:attr w:name="ProductID" w:val="140 cm"/>
        </w:smartTagPr>
        <w:r w:rsidRPr="00895D0F">
          <w:rPr>
            <w:rFonts w:ascii="Arial" w:hAnsi="Arial" w:cs="Arial"/>
            <w:sz w:val="24"/>
            <w:szCs w:val="24"/>
          </w:rPr>
          <w:t>140 cm</w:t>
        </w:r>
      </w:smartTag>
      <w:r w:rsidRPr="00895D0F">
        <w:rPr>
          <w:rFonts w:ascii="Arial" w:hAnsi="Arial" w:cs="Arial"/>
          <w:sz w:val="24"/>
          <w:szCs w:val="24"/>
        </w:rPr>
        <w:t xml:space="preserve"> acima do nível do piso. Para alimentação do controlador será utilizada uma tomada 2P+T, também instalada numa caixa 2x4 a </w:t>
      </w:r>
      <w:smartTag w:uri="urn:schemas-microsoft-com:office:smarttags" w:element="metricconverter">
        <w:smartTagPr>
          <w:attr w:name="ProductID" w:val="10 cm"/>
        </w:smartTagPr>
        <w:r w:rsidRPr="00895D0F">
          <w:rPr>
            <w:rFonts w:ascii="Arial" w:hAnsi="Arial" w:cs="Arial"/>
            <w:sz w:val="24"/>
            <w:szCs w:val="24"/>
          </w:rPr>
          <w:t>10 cm</w:t>
        </w:r>
      </w:smartTag>
      <w:r w:rsidRPr="00895D0F">
        <w:rPr>
          <w:rFonts w:ascii="Arial" w:hAnsi="Arial" w:cs="Arial"/>
          <w:sz w:val="24"/>
          <w:szCs w:val="24"/>
        </w:rPr>
        <w:t xml:space="preserve"> abaixo da caixa do Controlador. Esta tomada será alimentada por tensão de 220 volts, que deverá estar contemplada na execução elétrica da obra.</w:t>
      </w:r>
    </w:p>
    <w:p w14:paraId="118703BA" w14:textId="77777777" w:rsidR="0044169B" w:rsidRDefault="0044169B" w:rsidP="0044169B">
      <w:pPr>
        <w:rPr>
          <w:rFonts w:ascii="Arial" w:eastAsia="MyriadPro-Regular" w:hAnsi="Arial" w:cs="Arial"/>
        </w:rPr>
      </w:pPr>
    </w:p>
    <w:p w14:paraId="7CD87E68" w14:textId="7C8B25D3" w:rsidR="00B916E4" w:rsidRPr="00C97CE3" w:rsidRDefault="003B11BD" w:rsidP="003B11BD">
      <w:pPr>
        <w:ind w:left="769"/>
        <w:rPr>
          <w:rFonts w:cs="Arial"/>
        </w:rPr>
      </w:pPr>
      <w:r w:rsidRPr="00C97CE3">
        <w:rPr>
          <w:rFonts w:cs="Arial"/>
        </w:rPr>
        <w:t>2</w:t>
      </w:r>
      <w:r w:rsidRPr="00C97CE3">
        <w:rPr>
          <w:rStyle w:val="Ttulo1Char"/>
        </w:rPr>
        <w:t>.2</w:t>
      </w:r>
      <w:proofErr w:type="gramStart"/>
      <w:r w:rsidRPr="00C97CE3">
        <w:rPr>
          <w:rStyle w:val="Ttulo1Char"/>
        </w:rPr>
        <w:t xml:space="preserve"> </w:t>
      </w:r>
      <w:r w:rsidR="0044169B" w:rsidRPr="00C97CE3">
        <w:rPr>
          <w:rStyle w:val="Ttulo1Char"/>
        </w:rPr>
        <w:t xml:space="preserve"> </w:t>
      </w:r>
      <w:proofErr w:type="gramEnd"/>
      <w:r w:rsidR="00B916E4" w:rsidRPr="00C97CE3">
        <w:rPr>
          <w:rStyle w:val="Ttulo1Char"/>
        </w:rPr>
        <w:t>Pluviômetro eletrônico (sensor de chuva)</w:t>
      </w:r>
    </w:p>
    <w:p w14:paraId="18764ECD" w14:textId="77777777" w:rsidR="00B916E4" w:rsidRPr="00895D0F" w:rsidRDefault="00B916E4" w:rsidP="00B916E4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14:paraId="0DB9BB0F" w14:textId="77777777" w:rsidR="00B916E4" w:rsidRPr="00895D0F" w:rsidRDefault="00B916E4" w:rsidP="000E2210">
      <w:pPr>
        <w:pStyle w:val="PargrafodaLista"/>
        <w:numPr>
          <w:ilvl w:val="0"/>
          <w:numId w:val="6"/>
        </w:numPr>
        <w:rPr>
          <w:rFonts w:cs="Arial"/>
          <w:szCs w:val="24"/>
        </w:rPr>
      </w:pPr>
      <w:r w:rsidRPr="00895D0F">
        <w:rPr>
          <w:rFonts w:cs="Arial"/>
          <w:b/>
          <w:bCs/>
          <w:szCs w:val="24"/>
        </w:rPr>
        <w:t>Características</w:t>
      </w:r>
    </w:p>
    <w:p w14:paraId="2949E4D9" w14:textId="77777777" w:rsidR="00B916E4" w:rsidRPr="002D1FCF" w:rsidRDefault="00B916E4" w:rsidP="000E221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eastAsia="MyriadPro-Regular" w:cs="Arial"/>
          <w:szCs w:val="24"/>
        </w:rPr>
      </w:pPr>
      <w:r w:rsidRPr="002D1FCF">
        <w:rPr>
          <w:rFonts w:eastAsia="MyriadPro-Regular" w:cs="Arial"/>
          <w:szCs w:val="24"/>
        </w:rPr>
        <w:t>Ajuste rápido e fácil de diversas configurações de precipitação, de 5 a 20 mm ( 1/8” a 3/4” ), bastando girar o dial Anel de ventilação ajustável ajuda a controlar o tempo de secagem Corpo de polímero resistente a UV e de alta qualidade, resiste as intempéries Suporte e braço de alumínio reforçado podem estender até 15,2 cm (6”) Fio de extensão de 7,6 m (25 pés) resistente a UV (somente no modelo RSD-</w:t>
      </w:r>
      <w:proofErr w:type="spellStart"/>
      <w:r w:rsidRPr="002D1FCF">
        <w:rPr>
          <w:rFonts w:eastAsia="MyriadPro-Regular" w:cs="Arial"/>
          <w:szCs w:val="24"/>
        </w:rPr>
        <w:t>BEx</w:t>
      </w:r>
      <w:proofErr w:type="spellEnd"/>
      <w:r w:rsidRPr="002D1FCF">
        <w:rPr>
          <w:rFonts w:eastAsia="MyriadPro-Regular" w:cs="Arial"/>
          <w:szCs w:val="24"/>
        </w:rPr>
        <w:t>) oferece fácil conexão aos controladores de irrigação. Funciona com todos os controladores populares de 24 VCA Relacionado na UL e CUL; aprovado pelas normas CE e C-</w:t>
      </w:r>
      <w:proofErr w:type="spellStart"/>
      <w:r w:rsidRPr="002D1FCF">
        <w:rPr>
          <w:rFonts w:eastAsia="MyriadPro-Regular" w:cs="Arial"/>
          <w:szCs w:val="24"/>
        </w:rPr>
        <w:t>Tick</w:t>
      </w:r>
      <w:proofErr w:type="spellEnd"/>
    </w:p>
    <w:p w14:paraId="4A300AB1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  <w:b/>
        </w:rPr>
      </w:pPr>
    </w:p>
    <w:p w14:paraId="30170523" w14:textId="77777777" w:rsidR="00B916E4" w:rsidRPr="00895D0F" w:rsidRDefault="00B916E4" w:rsidP="000E2210">
      <w:pPr>
        <w:pStyle w:val="PargrafodaLista"/>
        <w:numPr>
          <w:ilvl w:val="0"/>
          <w:numId w:val="8"/>
        </w:numPr>
        <w:rPr>
          <w:rFonts w:cs="Arial"/>
          <w:b/>
          <w:bCs/>
          <w:szCs w:val="24"/>
        </w:rPr>
      </w:pPr>
      <w:r w:rsidRPr="00895D0F">
        <w:rPr>
          <w:rFonts w:cs="Arial"/>
          <w:b/>
          <w:bCs/>
          <w:szCs w:val="24"/>
        </w:rPr>
        <w:t>Especificações Elétricas</w:t>
      </w:r>
    </w:p>
    <w:p w14:paraId="7E2CEB93" w14:textId="77777777" w:rsidR="00B916E4" w:rsidRPr="00895D0F" w:rsidRDefault="00B916E4" w:rsidP="000E221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left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Entrada necessária: baixa tensão de 24 VCA (não se recomenda utilizar com partida de bomba, circuitos de rele ou dispositivos de partida de bomba de alta tensão)</w:t>
      </w:r>
    </w:p>
    <w:p w14:paraId="1C565AC5" w14:textId="77777777" w:rsidR="00B916E4" w:rsidRPr="00895D0F" w:rsidRDefault="00B916E4" w:rsidP="00B916E4">
      <w:pPr>
        <w:spacing w:line="360" w:lineRule="auto"/>
        <w:ind w:left="170"/>
        <w:jc w:val="both"/>
        <w:rPr>
          <w:rFonts w:ascii="Arial" w:hAnsi="Arial" w:cs="Arial"/>
        </w:rPr>
      </w:pPr>
    </w:p>
    <w:p w14:paraId="37E4EE7D" w14:textId="77777777" w:rsidR="00B916E4" w:rsidRPr="002D1FCF" w:rsidRDefault="00B916E4" w:rsidP="000E2210">
      <w:pPr>
        <w:pStyle w:val="PargrafodaLista"/>
        <w:numPr>
          <w:ilvl w:val="0"/>
          <w:numId w:val="9"/>
        </w:numPr>
        <w:rPr>
          <w:rFonts w:cs="Arial"/>
          <w:b/>
          <w:szCs w:val="24"/>
        </w:rPr>
      </w:pPr>
      <w:r w:rsidRPr="002D1FCF">
        <w:rPr>
          <w:rFonts w:cs="Arial"/>
          <w:b/>
          <w:szCs w:val="24"/>
        </w:rPr>
        <w:t xml:space="preserve">Quanto a instalação: </w:t>
      </w:r>
    </w:p>
    <w:p w14:paraId="649E10B8" w14:textId="77777777" w:rsidR="00B916E4" w:rsidRPr="00895D0F" w:rsidRDefault="00B916E4" w:rsidP="000E2210">
      <w:pPr>
        <w:pStyle w:val="PargrafodaLista"/>
        <w:numPr>
          <w:ilvl w:val="0"/>
          <w:numId w:val="11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Será instalado no topo da caixa d’água, através de 2 parafusos e conectado ao Controlador sem fio.</w:t>
      </w:r>
    </w:p>
    <w:p w14:paraId="1B0DD425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14:paraId="7C9052A6" w14:textId="6DEB71B6" w:rsidR="00B916E4" w:rsidRPr="0044169B" w:rsidRDefault="003B11BD" w:rsidP="000E2210">
      <w:pPr>
        <w:pStyle w:val="Ttulo1"/>
        <w:numPr>
          <w:ilvl w:val="1"/>
          <w:numId w:val="30"/>
        </w:numPr>
      </w:pPr>
      <w:r>
        <w:t xml:space="preserve"> </w:t>
      </w:r>
      <w:bookmarkStart w:id="4" w:name="_Toc56752503"/>
      <w:r w:rsidR="00B916E4" w:rsidRPr="0044169B">
        <w:t>Aspersores escamoteáveis, modelo UNI-SPRAY “US 400</w:t>
      </w:r>
      <w:proofErr w:type="gramStart"/>
      <w:r w:rsidR="00B916E4" w:rsidRPr="0044169B">
        <w:t>”</w:t>
      </w:r>
      <w:bookmarkEnd w:id="4"/>
      <w:proofErr w:type="gramEnd"/>
      <w:r w:rsidR="00B916E4" w:rsidRPr="0044169B">
        <w:t xml:space="preserve"> </w:t>
      </w:r>
    </w:p>
    <w:p w14:paraId="47BFA7E2" w14:textId="77777777" w:rsidR="00B916E4" w:rsidRPr="002D1FCF" w:rsidRDefault="00B916E4" w:rsidP="00B916E4">
      <w:pPr>
        <w:pStyle w:val="PargrafodaLista"/>
        <w:ind w:left="1440" w:firstLine="0"/>
        <w:rPr>
          <w:rFonts w:cs="Arial"/>
          <w:b/>
          <w:szCs w:val="24"/>
        </w:rPr>
      </w:pPr>
    </w:p>
    <w:p w14:paraId="1E98736D" w14:textId="77777777" w:rsidR="00B916E4" w:rsidRPr="00895D0F" w:rsidRDefault="00B916E4" w:rsidP="000E2210">
      <w:pPr>
        <w:pStyle w:val="PargrafodaLista"/>
        <w:numPr>
          <w:ilvl w:val="0"/>
          <w:numId w:val="1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Elevação mínima da torre: UNI-SPRAY “US400” 10cm.</w:t>
      </w:r>
    </w:p>
    <w:p w14:paraId="5990ECC5" w14:textId="77777777" w:rsidR="00B916E4" w:rsidRPr="00895D0F" w:rsidRDefault="00B916E4" w:rsidP="000E2210">
      <w:pPr>
        <w:pStyle w:val="PargrafodaLista"/>
        <w:numPr>
          <w:ilvl w:val="0"/>
          <w:numId w:val="1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Bocal e filtro removíveis;</w:t>
      </w:r>
    </w:p>
    <w:p w14:paraId="27D8290B" w14:textId="77777777" w:rsidR="00B916E4" w:rsidRPr="00895D0F" w:rsidRDefault="00B916E4" w:rsidP="000E2210">
      <w:pPr>
        <w:pStyle w:val="PargrafodaLista"/>
        <w:numPr>
          <w:ilvl w:val="0"/>
          <w:numId w:val="1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Bocais com vazão proporcional à superfície coberta;</w:t>
      </w:r>
    </w:p>
    <w:p w14:paraId="2AAB5EEB" w14:textId="77777777" w:rsidR="00B916E4" w:rsidRPr="00895D0F" w:rsidRDefault="00B916E4" w:rsidP="000E2210">
      <w:pPr>
        <w:pStyle w:val="PargrafodaLista"/>
        <w:numPr>
          <w:ilvl w:val="0"/>
          <w:numId w:val="1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Pressão de serviço neste projeto: 20mca;</w:t>
      </w:r>
    </w:p>
    <w:p w14:paraId="0B6521A2" w14:textId="77777777" w:rsidR="00B916E4" w:rsidRPr="00895D0F" w:rsidRDefault="00B916E4" w:rsidP="000E2210">
      <w:pPr>
        <w:pStyle w:val="PargrafodaLista"/>
        <w:numPr>
          <w:ilvl w:val="0"/>
          <w:numId w:val="1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Selo de vedação e limpeza;</w:t>
      </w:r>
    </w:p>
    <w:p w14:paraId="41C80989" w14:textId="77777777" w:rsidR="00B916E4" w:rsidRPr="00895D0F" w:rsidRDefault="00B916E4" w:rsidP="000E2210">
      <w:pPr>
        <w:pStyle w:val="PargrafodaLista"/>
        <w:numPr>
          <w:ilvl w:val="0"/>
          <w:numId w:val="1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Corpo robusto de plástico ABS;</w:t>
      </w:r>
    </w:p>
    <w:p w14:paraId="3222A3C3" w14:textId="77777777" w:rsidR="00B916E4" w:rsidRPr="00895D0F" w:rsidRDefault="00B916E4" w:rsidP="000E2210">
      <w:pPr>
        <w:pStyle w:val="PargrafodaLista"/>
        <w:numPr>
          <w:ilvl w:val="0"/>
          <w:numId w:val="1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Mola de aço inoxidável;</w:t>
      </w:r>
    </w:p>
    <w:p w14:paraId="75F14541" w14:textId="77777777" w:rsidR="00B916E4" w:rsidRPr="00895D0F" w:rsidRDefault="00B916E4" w:rsidP="000E2210">
      <w:pPr>
        <w:pStyle w:val="PargrafodaLista"/>
        <w:numPr>
          <w:ilvl w:val="0"/>
          <w:numId w:val="1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Parafuso de ajuste de vazão e alcance do jato;</w:t>
      </w:r>
    </w:p>
    <w:p w14:paraId="43FAD183" w14:textId="77777777" w:rsidR="00B916E4" w:rsidRPr="00895D0F" w:rsidRDefault="00B916E4" w:rsidP="000E2210">
      <w:pPr>
        <w:pStyle w:val="PargrafodaLista"/>
        <w:numPr>
          <w:ilvl w:val="0"/>
          <w:numId w:val="1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Filtro situado abaixo do bocal;</w:t>
      </w:r>
    </w:p>
    <w:p w14:paraId="08447505" w14:textId="77777777" w:rsidR="00B916E4" w:rsidRPr="00895D0F" w:rsidRDefault="00B916E4" w:rsidP="000E2210">
      <w:pPr>
        <w:pStyle w:val="PargrafodaLista"/>
        <w:numPr>
          <w:ilvl w:val="0"/>
          <w:numId w:val="1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Montado em articulação flexível de polietileno.</w:t>
      </w:r>
    </w:p>
    <w:p w14:paraId="4549FFE8" w14:textId="77777777" w:rsidR="00B916E4" w:rsidRPr="00895D0F" w:rsidRDefault="00B916E4" w:rsidP="000E2210">
      <w:pPr>
        <w:pStyle w:val="PargrafodaLista"/>
        <w:numPr>
          <w:ilvl w:val="0"/>
          <w:numId w:val="12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Quanto a instalação: Em cada aspersor será rosqueado um conector modelo SBE 050 marca RAIN BIRD. A este conector será encaixada um extremidade de um tubo de polietileno de alta densidade modelo SWING PIPE marca RAIN BIRD, com 30cm de comprimento, e a outra extremidade deste tubo, será encaixada em outro conector modelo SBE 050 marca RAIN BIRD, anteriormente rosqueado numa conexão de PVC da rede hidráulica de alimentação.</w:t>
      </w:r>
    </w:p>
    <w:p w14:paraId="42EB3EDF" w14:textId="77777777" w:rsidR="00B916E4" w:rsidRPr="00895D0F" w:rsidRDefault="00B916E4" w:rsidP="00B4670D">
      <w:pPr>
        <w:pStyle w:val="Ttulo2"/>
      </w:pPr>
    </w:p>
    <w:p w14:paraId="55D7D7D0" w14:textId="01AA0486" w:rsidR="00B916E4" w:rsidRPr="003B11BD" w:rsidRDefault="00B4670D" w:rsidP="00B4670D">
      <w:pPr>
        <w:pStyle w:val="Ttulo2"/>
      </w:pPr>
      <w:bookmarkStart w:id="5" w:name="_Toc56752504"/>
      <w:r>
        <w:t>2.4</w:t>
      </w:r>
      <w:proofErr w:type="gramStart"/>
      <w:r>
        <w:t xml:space="preserve"> </w:t>
      </w:r>
      <w:r w:rsidR="003B11BD">
        <w:t xml:space="preserve"> </w:t>
      </w:r>
      <w:proofErr w:type="gramEnd"/>
      <w:r w:rsidR="00B916E4" w:rsidRPr="003B11BD">
        <w:t>Bocais para os aspersores</w:t>
      </w:r>
      <w:bookmarkEnd w:id="5"/>
    </w:p>
    <w:p w14:paraId="547F287E" w14:textId="77777777" w:rsidR="00B916E4" w:rsidRPr="002D1FCF" w:rsidRDefault="00B916E4" w:rsidP="00B916E4">
      <w:pPr>
        <w:pStyle w:val="PargrafodaLista"/>
        <w:ind w:left="1440" w:firstLine="0"/>
        <w:rPr>
          <w:rFonts w:cs="Arial"/>
          <w:b/>
          <w:szCs w:val="24"/>
        </w:rPr>
      </w:pPr>
    </w:p>
    <w:p w14:paraId="2D415320" w14:textId="77777777" w:rsidR="00B916E4" w:rsidRPr="00895D0F" w:rsidRDefault="00B916E4" w:rsidP="000E2210">
      <w:pPr>
        <w:pStyle w:val="PargrafodaLista"/>
        <w:numPr>
          <w:ilvl w:val="0"/>
          <w:numId w:val="18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 xml:space="preserve">Conexão com os aspersores </w:t>
      </w:r>
      <w:proofErr w:type="spellStart"/>
      <w:r w:rsidRPr="00895D0F">
        <w:rPr>
          <w:rFonts w:cs="Arial"/>
          <w:szCs w:val="24"/>
        </w:rPr>
        <w:t>escamoteaval</w:t>
      </w:r>
      <w:proofErr w:type="spellEnd"/>
      <w:r w:rsidRPr="00895D0F">
        <w:rPr>
          <w:rFonts w:cs="Arial"/>
          <w:szCs w:val="24"/>
        </w:rPr>
        <w:t xml:space="preserve"> UNI-SPRAY “US400”;</w:t>
      </w:r>
    </w:p>
    <w:p w14:paraId="3E1EB4F0" w14:textId="77777777" w:rsidR="00B916E4" w:rsidRPr="00895D0F" w:rsidRDefault="00B916E4" w:rsidP="000E2210">
      <w:pPr>
        <w:pStyle w:val="PargrafodaLista"/>
        <w:numPr>
          <w:ilvl w:val="0"/>
          <w:numId w:val="18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lastRenderedPageBreak/>
        <w:t>Pressão de trabalho neste projeto de 20mca com bocais spray e 30mca com bocal rotativo;</w:t>
      </w:r>
    </w:p>
    <w:p w14:paraId="3B102B83" w14:textId="77777777" w:rsidR="00B916E4" w:rsidRPr="00895D0F" w:rsidRDefault="00B916E4" w:rsidP="000E2210">
      <w:pPr>
        <w:pStyle w:val="PargrafodaLista"/>
        <w:numPr>
          <w:ilvl w:val="0"/>
          <w:numId w:val="18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Parafuso de interceptação do jato para regulagem do alcance;</w:t>
      </w:r>
    </w:p>
    <w:p w14:paraId="76620FA3" w14:textId="77777777" w:rsidR="00B916E4" w:rsidRPr="00895D0F" w:rsidRDefault="00B916E4" w:rsidP="000E2210">
      <w:pPr>
        <w:pStyle w:val="PargrafodaLista"/>
        <w:numPr>
          <w:ilvl w:val="0"/>
          <w:numId w:val="18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Filtro posicionado por baixo do bocal.</w:t>
      </w:r>
    </w:p>
    <w:p w14:paraId="2AFED242" w14:textId="77777777" w:rsidR="00B916E4" w:rsidRPr="00895D0F" w:rsidRDefault="00B916E4" w:rsidP="000E2210">
      <w:pPr>
        <w:pStyle w:val="PargrafodaLista"/>
        <w:numPr>
          <w:ilvl w:val="0"/>
          <w:numId w:val="18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Modelo, vazão, raio e ângulo conforme planilha em anexo;</w:t>
      </w:r>
    </w:p>
    <w:p w14:paraId="6080524A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  <w:b/>
        </w:rPr>
      </w:pPr>
    </w:p>
    <w:p w14:paraId="35E1D326" w14:textId="41195B44" w:rsidR="00B916E4" w:rsidRDefault="00B916E4" w:rsidP="000E2210">
      <w:pPr>
        <w:pStyle w:val="Ttulo2"/>
        <w:numPr>
          <w:ilvl w:val="1"/>
          <w:numId w:val="31"/>
        </w:numPr>
      </w:pPr>
      <w:bookmarkStart w:id="6" w:name="_Toc56752505"/>
      <w:r w:rsidRPr="0044169B">
        <w:t>Conector modelo SBE 050 e 075 para instalação flexível,</w:t>
      </w:r>
      <w:bookmarkEnd w:id="6"/>
      <w:r w:rsidRPr="0044169B">
        <w:t xml:space="preserve"> </w:t>
      </w:r>
    </w:p>
    <w:p w14:paraId="4961676B" w14:textId="77777777" w:rsidR="00005EF9" w:rsidRPr="00005EF9" w:rsidRDefault="00005EF9" w:rsidP="00005EF9">
      <w:pPr>
        <w:pStyle w:val="PargrafodaLista"/>
        <w:ind w:left="644" w:firstLine="0"/>
      </w:pPr>
    </w:p>
    <w:p w14:paraId="336E32B8" w14:textId="77777777" w:rsidR="00B916E4" w:rsidRPr="00895D0F" w:rsidRDefault="00B916E4" w:rsidP="000E2210">
      <w:pPr>
        <w:pStyle w:val="PargrafodaLista"/>
        <w:numPr>
          <w:ilvl w:val="0"/>
          <w:numId w:val="17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 xml:space="preserve">Conexões por rotação manual, sem uso de ferramenta ou cola; </w:t>
      </w:r>
    </w:p>
    <w:p w14:paraId="259C957C" w14:textId="77777777" w:rsidR="00B916E4" w:rsidRDefault="00B916E4" w:rsidP="000E2210">
      <w:pPr>
        <w:pStyle w:val="PargrafodaLista"/>
        <w:numPr>
          <w:ilvl w:val="0"/>
          <w:numId w:val="17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Pressão máxima de serviço de 55mca;</w:t>
      </w:r>
    </w:p>
    <w:p w14:paraId="1D321FE0" w14:textId="77777777" w:rsidR="00005EF9" w:rsidRPr="00895D0F" w:rsidRDefault="00005EF9" w:rsidP="00005EF9">
      <w:pPr>
        <w:pStyle w:val="PargrafodaLista"/>
        <w:ind w:left="720" w:firstLine="0"/>
        <w:rPr>
          <w:rFonts w:cs="Arial"/>
          <w:szCs w:val="24"/>
        </w:rPr>
      </w:pPr>
    </w:p>
    <w:p w14:paraId="196CE1C7" w14:textId="1BE86A96" w:rsidR="00B916E4" w:rsidRPr="0044169B" w:rsidRDefault="00005EF9" w:rsidP="00005EF9">
      <w:pPr>
        <w:pStyle w:val="Ttulo2"/>
      </w:pPr>
      <w:bookmarkStart w:id="7" w:name="_Toc56752506"/>
      <w:r>
        <w:rPr>
          <w:rFonts w:cs="Arial"/>
        </w:rPr>
        <w:t>2.6</w:t>
      </w:r>
      <w:proofErr w:type="gramStart"/>
      <w:r>
        <w:rPr>
          <w:rFonts w:cs="Arial"/>
        </w:rPr>
        <w:t xml:space="preserve"> </w:t>
      </w:r>
      <w:r w:rsidR="0044169B">
        <w:t xml:space="preserve"> </w:t>
      </w:r>
      <w:proofErr w:type="gramEnd"/>
      <w:r>
        <w:t>Válvulas solenóides</w:t>
      </w:r>
      <w:bookmarkEnd w:id="7"/>
    </w:p>
    <w:p w14:paraId="011E5DBF" w14:textId="77777777" w:rsidR="00B916E4" w:rsidRPr="00895D0F" w:rsidRDefault="00B916E4" w:rsidP="00B916E4">
      <w:pPr>
        <w:spacing w:line="360" w:lineRule="auto"/>
        <w:ind w:left="360"/>
        <w:jc w:val="both"/>
        <w:rPr>
          <w:rFonts w:ascii="Arial" w:eastAsiaTheme="minorHAnsi" w:hAnsi="Arial" w:cs="Arial"/>
          <w:b/>
          <w:bCs/>
        </w:rPr>
      </w:pPr>
    </w:p>
    <w:p w14:paraId="04FF22AF" w14:textId="77777777" w:rsidR="00B916E4" w:rsidRPr="00895D0F" w:rsidRDefault="00B916E4" w:rsidP="000E2210">
      <w:pPr>
        <w:pStyle w:val="PargrafodaLista"/>
        <w:numPr>
          <w:ilvl w:val="0"/>
          <w:numId w:val="13"/>
        </w:numPr>
        <w:rPr>
          <w:rFonts w:cs="Arial"/>
          <w:b/>
          <w:bCs/>
          <w:szCs w:val="24"/>
        </w:rPr>
      </w:pPr>
      <w:r w:rsidRPr="00895D0F">
        <w:rPr>
          <w:rFonts w:cs="Arial"/>
          <w:b/>
          <w:bCs/>
          <w:szCs w:val="24"/>
        </w:rPr>
        <w:t>Aplicações</w:t>
      </w:r>
    </w:p>
    <w:p w14:paraId="4AE25330" w14:textId="77777777" w:rsidR="00B916E4" w:rsidRPr="00895D0F" w:rsidRDefault="00B916E4" w:rsidP="000E221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left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 xml:space="preserve">As válvulas DV e DVF </w:t>
      </w:r>
      <w:proofErr w:type="spellStart"/>
      <w:r w:rsidRPr="00895D0F">
        <w:rPr>
          <w:rFonts w:eastAsia="MyriadPro-Regular" w:cs="Arial"/>
          <w:szCs w:val="24"/>
        </w:rPr>
        <w:t>sao</w:t>
      </w:r>
      <w:proofErr w:type="spellEnd"/>
      <w:r w:rsidRPr="00895D0F">
        <w:rPr>
          <w:rFonts w:eastAsia="MyriadPro-Regular" w:cs="Arial"/>
          <w:szCs w:val="24"/>
        </w:rPr>
        <w:t xml:space="preserve"> destinadas as instalações de irrigação residenciais e públicas de menor dimensão.</w:t>
      </w:r>
    </w:p>
    <w:p w14:paraId="679E45F0" w14:textId="77777777" w:rsidR="00B916E4" w:rsidRPr="00895D0F" w:rsidRDefault="00B916E4" w:rsidP="00B916E4">
      <w:pPr>
        <w:spacing w:line="360" w:lineRule="auto"/>
        <w:ind w:left="360"/>
        <w:jc w:val="both"/>
        <w:rPr>
          <w:rFonts w:ascii="Arial" w:hAnsi="Arial" w:cs="Arial"/>
        </w:rPr>
      </w:pPr>
    </w:p>
    <w:p w14:paraId="3DEDFF8C" w14:textId="77777777" w:rsidR="00B916E4" w:rsidRPr="00895D0F" w:rsidRDefault="00B916E4" w:rsidP="000E2210">
      <w:pPr>
        <w:pStyle w:val="PargrafodaLista"/>
        <w:numPr>
          <w:ilvl w:val="0"/>
          <w:numId w:val="15"/>
        </w:numPr>
        <w:rPr>
          <w:rFonts w:cs="Arial"/>
          <w:b/>
          <w:bCs/>
          <w:szCs w:val="24"/>
        </w:rPr>
      </w:pPr>
      <w:r w:rsidRPr="00895D0F">
        <w:rPr>
          <w:rFonts w:cs="Arial"/>
          <w:b/>
          <w:bCs/>
          <w:szCs w:val="24"/>
        </w:rPr>
        <w:t>Características</w:t>
      </w:r>
    </w:p>
    <w:p w14:paraId="6E718542" w14:textId="77777777" w:rsidR="00B916E4" w:rsidRPr="00895D0F" w:rsidRDefault="00B916E4" w:rsidP="000E221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left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 xml:space="preserve">Filtragem dupla: na membrana e no </w:t>
      </w:r>
      <w:proofErr w:type="spellStart"/>
      <w:r w:rsidRPr="00895D0F">
        <w:rPr>
          <w:rFonts w:eastAsia="MyriadPro-Regular" w:cs="Arial"/>
          <w:szCs w:val="24"/>
        </w:rPr>
        <w:t>solenóide</w:t>
      </w:r>
      <w:proofErr w:type="spellEnd"/>
    </w:p>
    <w:p w14:paraId="1412284B" w14:textId="77777777" w:rsidR="00B916E4" w:rsidRPr="00895D0F" w:rsidRDefault="00B916E4" w:rsidP="000E221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left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Abertura manual sem fuga de água, rodando o solenoide um quarto de volta</w:t>
      </w:r>
    </w:p>
    <w:p w14:paraId="17A08DB4" w14:textId="77777777" w:rsidR="00B916E4" w:rsidRPr="00895D0F" w:rsidRDefault="00B916E4" w:rsidP="000E221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left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Parafuso de purga</w:t>
      </w:r>
    </w:p>
    <w:p w14:paraId="0568FEAC" w14:textId="77777777" w:rsidR="00B916E4" w:rsidRPr="00895D0F" w:rsidRDefault="00B916E4" w:rsidP="000E221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left"/>
        <w:rPr>
          <w:rFonts w:eastAsia="MyriadPro-Regular" w:cs="Arial"/>
          <w:szCs w:val="24"/>
        </w:rPr>
      </w:pPr>
      <w:r w:rsidRPr="00895D0F">
        <w:rPr>
          <w:rFonts w:eastAsia="MyriadPro-Regular" w:cs="Arial"/>
          <w:szCs w:val="24"/>
        </w:rPr>
        <w:t>Parafusos “Philips” (fenda em cruz) em aço inoxidável</w:t>
      </w:r>
    </w:p>
    <w:p w14:paraId="27FEBC84" w14:textId="77777777" w:rsidR="00B916E4" w:rsidRPr="002D1FCF" w:rsidRDefault="00B916E4" w:rsidP="000E221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left"/>
        <w:rPr>
          <w:rFonts w:eastAsia="MyriadPro-Regular" w:cs="Arial"/>
          <w:szCs w:val="24"/>
        </w:rPr>
      </w:pPr>
      <w:r w:rsidRPr="002D1FCF">
        <w:rPr>
          <w:rFonts w:eastAsia="MyriadPro-Regular" w:cs="Arial"/>
          <w:szCs w:val="24"/>
        </w:rPr>
        <w:t xml:space="preserve">Conjunto </w:t>
      </w:r>
      <w:proofErr w:type="spellStart"/>
      <w:r w:rsidRPr="002D1FCF">
        <w:rPr>
          <w:rFonts w:eastAsia="MyriadPro-Regular" w:cs="Arial"/>
          <w:szCs w:val="24"/>
        </w:rPr>
        <w:t>solenóide</w:t>
      </w:r>
      <w:proofErr w:type="spellEnd"/>
      <w:r w:rsidRPr="002D1FCF">
        <w:rPr>
          <w:rFonts w:eastAsia="MyriadPro-Regular" w:cs="Arial"/>
          <w:szCs w:val="24"/>
        </w:rPr>
        <w:t xml:space="preserve"> - pistão numa só peça</w:t>
      </w:r>
    </w:p>
    <w:p w14:paraId="7292D7FC" w14:textId="77777777" w:rsidR="00B916E4" w:rsidRPr="002D1FCF" w:rsidRDefault="00B916E4" w:rsidP="000E221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left"/>
        <w:rPr>
          <w:rFonts w:eastAsia="MyriadPro-Regular" w:cs="Arial"/>
          <w:szCs w:val="24"/>
        </w:rPr>
      </w:pPr>
      <w:r w:rsidRPr="002D1FCF">
        <w:rPr>
          <w:rFonts w:eastAsia="MyriadPro-Regular" w:cs="Arial"/>
          <w:szCs w:val="24"/>
        </w:rPr>
        <w:t>Punho ergonômico para abertura e fechamento manuais</w:t>
      </w:r>
    </w:p>
    <w:p w14:paraId="0674DC0E" w14:textId="77777777" w:rsidR="00B916E4" w:rsidRPr="002D1FCF" w:rsidRDefault="00B916E4" w:rsidP="000E221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left"/>
        <w:rPr>
          <w:rFonts w:eastAsia="MyriadPro-Regular" w:cs="Arial"/>
          <w:szCs w:val="24"/>
        </w:rPr>
      </w:pPr>
      <w:r w:rsidRPr="002D1FCF">
        <w:rPr>
          <w:rFonts w:eastAsia="MyriadPro-Regular" w:cs="Arial"/>
          <w:szCs w:val="24"/>
        </w:rPr>
        <w:t>Controle de vazão na série DVF</w:t>
      </w:r>
    </w:p>
    <w:p w14:paraId="4C2AC227" w14:textId="77777777" w:rsidR="00B916E4" w:rsidRPr="00895D0F" w:rsidRDefault="00B916E4" w:rsidP="00B916E4">
      <w:pPr>
        <w:pStyle w:val="PargrafodaLista"/>
        <w:autoSpaceDE w:val="0"/>
        <w:autoSpaceDN w:val="0"/>
        <w:adjustRightInd w:val="0"/>
        <w:rPr>
          <w:rFonts w:eastAsia="MyriadPro-Regular" w:cs="Arial"/>
          <w:szCs w:val="24"/>
        </w:rPr>
      </w:pPr>
    </w:p>
    <w:p w14:paraId="1F672D6F" w14:textId="77777777" w:rsidR="00B916E4" w:rsidRPr="002D1FCF" w:rsidRDefault="00B916E4" w:rsidP="000E2210">
      <w:pPr>
        <w:pStyle w:val="PargrafodaLista"/>
        <w:numPr>
          <w:ilvl w:val="0"/>
          <w:numId w:val="15"/>
        </w:numPr>
        <w:rPr>
          <w:rFonts w:eastAsia="MyriadPro-Regular" w:cs="Arial"/>
          <w:b/>
          <w:szCs w:val="24"/>
        </w:rPr>
      </w:pPr>
      <w:r w:rsidRPr="002D1FCF">
        <w:rPr>
          <w:rFonts w:eastAsia="MyriadPro-Regular" w:cs="Arial"/>
          <w:b/>
          <w:szCs w:val="24"/>
        </w:rPr>
        <w:t>Configuração linear</w:t>
      </w:r>
    </w:p>
    <w:p w14:paraId="5446B7F1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  <w:b/>
        </w:rPr>
      </w:pPr>
    </w:p>
    <w:p w14:paraId="380B705E" w14:textId="77777777" w:rsidR="00B916E4" w:rsidRPr="002D1FCF" w:rsidRDefault="00B916E4" w:rsidP="000E2210">
      <w:pPr>
        <w:pStyle w:val="PargrafodaLista"/>
        <w:numPr>
          <w:ilvl w:val="0"/>
          <w:numId w:val="19"/>
        </w:numPr>
        <w:rPr>
          <w:rFonts w:cs="Arial"/>
          <w:szCs w:val="24"/>
        </w:rPr>
      </w:pPr>
      <w:r w:rsidRPr="002D1FCF">
        <w:rPr>
          <w:rFonts w:cs="Arial"/>
          <w:szCs w:val="24"/>
        </w:rPr>
        <w:t xml:space="preserve">Dispositivo para controle de fluxo; Tolerância de pressão até 100m.c.a.; Dupla filtragem da membrana;  </w:t>
      </w:r>
    </w:p>
    <w:p w14:paraId="29E29B7E" w14:textId="77777777" w:rsidR="00B916E4" w:rsidRPr="002D1FCF" w:rsidRDefault="00B916E4" w:rsidP="000E2210">
      <w:pPr>
        <w:pStyle w:val="PargrafodaLista"/>
        <w:numPr>
          <w:ilvl w:val="0"/>
          <w:numId w:val="19"/>
        </w:numPr>
        <w:rPr>
          <w:rFonts w:cs="Arial"/>
          <w:szCs w:val="24"/>
        </w:rPr>
      </w:pPr>
      <w:r w:rsidRPr="002D1FCF">
        <w:rPr>
          <w:rFonts w:cs="Arial"/>
          <w:szCs w:val="24"/>
        </w:rPr>
        <w:t xml:space="preserve">Deve permitir abertura e fechamento manual; </w:t>
      </w:r>
    </w:p>
    <w:p w14:paraId="75740657" w14:textId="77777777" w:rsidR="00B916E4" w:rsidRPr="002D1FCF" w:rsidRDefault="00B916E4" w:rsidP="000E2210">
      <w:pPr>
        <w:pStyle w:val="PargrafodaLista"/>
        <w:numPr>
          <w:ilvl w:val="0"/>
          <w:numId w:val="19"/>
        </w:numPr>
        <w:rPr>
          <w:rFonts w:cs="Arial"/>
          <w:szCs w:val="24"/>
        </w:rPr>
      </w:pPr>
      <w:r w:rsidRPr="002D1FCF">
        <w:rPr>
          <w:rFonts w:cs="Arial"/>
          <w:szCs w:val="24"/>
        </w:rPr>
        <w:lastRenderedPageBreak/>
        <w:t xml:space="preserve">Corpo em PVC;  Conjunto </w:t>
      </w:r>
      <w:proofErr w:type="spellStart"/>
      <w:r w:rsidRPr="002D1FCF">
        <w:rPr>
          <w:rFonts w:cs="Arial"/>
          <w:szCs w:val="24"/>
        </w:rPr>
        <w:t>solenóide</w:t>
      </w:r>
      <w:proofErr w:type="spellEnd"/>
      <w:r w:rsidRPr="002D1FCF">
        <w:rPr>
          <w:rFonts w:cs="Arial"/>
          <w:szCs w:val="24"/>
        </w:rPr>
        <w:t>/pistão em única peça;</w:t>
      </w:r>
    </w:p>
    <w:p w14:paraId="7F242213" w14:textId="77777777" w:rsidR="00B916E4" w:rsidRPr="002D1FCF" w:rsidRDefault="00B916E4" w:rsidP="000E2210">
      <w:pPr>
        <w:pStyle w:val="PargrafodaLista"/>
        <w:numPr>
          <w:ilvl w:val="0"/>
          <w:numId w:val="19"/>
        </w:numPr>
        <w:rPr>
          <w:rFonts w:cs="Arial"/>
          <w:szCs w:val="24"/>
        </w:rPr>
      </w:pPr>
      <w:r w:rsidRPr="002D1FCF">
        <w:rPr>
          <w:rFonts w:cs="Arial"/>
          <w:szCs w:val="24"/>
        </w:rPr>
        <w:t xml:space="preserve">Controle de vazão do </w:t>
      </w:r>
      <w:proofErr w:type="spellStart"/>
      <w:r w:rsidRPr="002D1FCF">
        <w:rPr>
          <w:rFonts w:cs="Arial"/>
          <w:szCs w:val="24"/>
        </w:rPr>
        <w:t>solenóide</w:t>
      </w:r>
      <w:proofErr w:type="spellEnd"/>
      <w:r w:rsidRPr="002D1FCF">
        <w:rPr>
          <w:rFonts w:cs="Arial"/>
          <w:szCs w:val="24"/>
        </w:rPr>
        <w:t xml:space="preserve"> imerso em reservatório de proteção;</w:t>
      </w:r>
    </w:p>
    <w:p w14:paraId="283C3774" w14:textId="77777777" w:rsidR="00B916E4" w:rsidRPr="002D1FCF" w:rsidRDefault="00B916E4" w:rsidP="000E2210">
      <w:pPr>
        <w:pStyle w:val="PargrafodaLista"/>
        <w:numPr>
          <w:ilvl w:val="0"/>
          <w:numId w:val="19"/>
        </w:numPr>
        <w:rPr>
          <w:rFonts w:cs="Arial"/>
          <w:szCs w:val="24"/>
        </w:rPr>
      </w:pPr>
      <w:r w:rsidRPr="002D1FCF">
        <w:rPr>
          <w:rFonts w:cs="Arial"/>
          <w:szCs w:val="24"/>
        </w:rPr>
        <w:t>Diâmetro: 1”;</w:t>
      </w:r>
    </w:p>
    <w:p w14:paraId="29281D0E" w14:textId="77777777" w:rsidR="00B916E4" w:rsidRPr="002D1FCF" w:rsidRDefault="00B916E4" w:rsidP="000E2210">
      <w:pPr>
        <w:pStyle w:val="PargrafodaLista"/>
        <w:numPr>
          <w:ilvl w:val="0"/>
          <w:numId w:val="19"/>
        </w:numPr>
        <w:rPr>
          <w:rFonts w:cs="Arial"/>
          <w:szCs w:val="24"/>
        </w:rPr>
      </w:pPr>
      <w:r w:rsidRPr="002D1FCF">
        <w:rPr>
          <w:rFonts w:cs="Arial"/>
          <w:szCs w:val="24"/>
        </w:rPr>
        <w:t>Vazão máxima: 9.0 m3/h;</w:t>
      </w:r>
    </w:p>
    <w:p w14:paraId="02EF799B" w14:textId="77777777" w:rsidR="00B916E4" w:rsidRPr="002D1FCF" w:rsidRDefault="00B916E4" w:rsidP="000E2210">
      <w:pPr>
        <w:pStyle w:val="PargrafodaLista"/>
        <w:numPr>
          <w:ilvl w:val="0"/>
          <w:numId w:val="19"/>
        </w:numPr>
        <w:rPr>
          <w:rFonts w:cs="Arial"/>
          <w:szCs w:val="24"/>
        </w:rPr>
      </w:pPr>
      <w:r w:rsidRPr="002D1FCF">
        <w:rPr>
          <w:rFonts w:cs="Arial"/>
          <w:szCs w:val="24"/>
        </w:rPr>
        <w:t xml:space="preserve">Finalidade: São utilizadas para fazerem a setorização do sistema, de acordo com cada sub área do jardim, levando-se em conta o balanceamento da vazão e pressão dimensionados para o projeto. </w:t>
      </w:r>
    </w:p>
    <w:p w14:paraId="3818E8C8" w14:textId="77777777" w:rsidR="00B916E4" w:rsidRPr="002D1FCF" w:rsidRDefault="00B916E4" w:rsidP="000E2210">
      <w:pPr>
        <w:pStyle w:val="PargrafodaLista"/>
        <w:numPr>
          <w:ilvl w:val="0"/>
          <w:numId w:val="19"/>
        </w:numPr>
        <w:rPr>
          <w:rFonts w:cs="Arial"/>
          <w:szCs w:val="24"/>
        </w:rPr>
      </w:pPr>
      <w:r w:rsidRPr="002D1FCF">
        <w:rPr>
          <w:rFonts w:cs="Arial"/>
          <w:szCs w:val="24"/>
        </w:rPr>
        <w:t>Instalação: deverão ser rosqueadas a adaptadores de PVC soldável/</w:t>
      </w:r>
      <w:proofErr w:type="spellStart"/>
      <w:r w:rsidRPr="002D1FCF">
        <w:rPr>
          <w:rFonts w:cs="Arial"/>
          <w:szCs w:val="24"/>
        </w:rPr>
        <w:t>roscavel</w:t>
      </w:r>
      <w:proofErr w:type="spellEnd"/>
      <w:r w:rsidRPr="002D1FCF">
        <w:rPr>
          <w:rFonts w:cs="Arial"/>
          <w:szCs w:val="24"/>
        </w:rPr>
        <w:t xml:space="preserve"> de 32 mm x 1”, utilizando fita veda-rosca (de teflon ou similar) para garantir a estanqueidade da rosca. </w:t>
      </w:r>
    </w:p>
    <w:p w14:paraId="57C52FF2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</w:rPr>
      </w:pPr>
    </w:p>
    <w:p w14:paraId="42CD3A0B" w14:textId="10260B9A" w:rsidR="00B916E4" w:rsidRPr="0044169B" w:rsidRDefault="0044169B" w:rsidP="00005EF9">
      <w:pPr>
        <w:pStyle w:val="Ttulo2"/>
      </w:pPr>
      <w:bookmarkStart w:id="8" w:name="_Toc56752507"/>
      <w:r>
        <w:t>2.7</w:t>
      </w:r>
      <w:proofErr w:type="gramStart"/>
      <w:r>
        <w:t xml:space="preserve">  </w:t>
      </w:r>
      <w:proofErr w:type="gramEnd"/>
      <w:r w:rsidR="00B916E4" w:rsidRPr="0044169B">
        <w:t>Caixas plásticas 6” para passagens elétricas</w:t>
      </w:r>
      <w:bookmarkEnd w:id="8"/>
    </w:p>
    <w:p w14:paraId="56389DBF" w14:textId="77777777" w:rsidR="00B916E4" w:rsidRPr="002D1FCF" w:rsidRDefault="00B916E4" w:rsidP="00B916E4">
      <w:pPr>
        <w:pStyle w:val="PargrafodaLista"/>
        <w:ind w:left="1440" w:firstLine="0"/>
        <w:rPr>
          <w:rFonts w:cs="Arial"/>
          <w:b/>
          <w:szCs w:val="24"/>
        </w:rPr>
      </w:pPr>
    </w:p>
    <w:p w14:paraId="55089BDA" w14:textId="77777777" w:rsidR="00B916E4" w:rsidRPr="00895D0F" w:rsidRDefault="00B916E4" w:rsidP="000E2210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Fabricadas em polietileno de alta densidade (HDPE);</w:t>
      </w:r>
    </w:p>
    <w:p w14:paraId="464FD083" w14:textId="77777777" w:rsidR="00B916E4" w:rsidRPr="00895D0F" w:rsidRDefault="00B916E4" w:rsidP="000E2210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Tampas superiores removíveis;</w:t>
      </w:r>
    </w:p>
    <w:p w14:paraId="7EFF1504" w14:textId="77777777" w:rsidR="00B916E4" w:rsidRPr="00895D0F" w:rsidRDefault="00B916E4" w:rsidP="000E2210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Diâmetro superior mínimo: 21cm;</w:t>
      </w:r>
    </w:p>
    <w:p w14:paraId="1AD63C15" w14:textId="77777777" w:rsidR="00B916E4" w:rsidRPr="00895D0F" w:rsidRDefault="00B916E4" w:rsidP="000E2210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Altura mínima: 22.86cm.</w:t>
      </w:r>
    </w:p>
    <w:p w14:paraId="27CBAE66" w14:textId="77777777" w:rsidR="00B916E4" w:rsidRPr="00895D0F" w:rsidRDefault="00B916E4" w:rsidP="000E2210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 xml:space="preserve">Finalidade: Destinados a permitir a visita para inspeção, limpeza e desobstrução das VALVULAS SOLENOIDES quando usadas em válvulas de </w:t>
      </w:r>
      <w:smartTag w:uri="urn:schemas-microsoft-com:office:smarttags" w:element="metricconverter">
        <w:smartTagPr>
          <w:attr w:name="ProductID" w:val="1”"/>
        </w:smartTagPr>
        <w:r w:rsidRPr="00895D0F">
          <w:rPr>
            <w:rFonts w:cs="Arial"/>
            <w:szCs w:val="24"/>
          </w:rPr>
          <w:t>1”</w:t>
        </w:r>
      </w:smartTag>
      <w:r w:rsidRPr="00895D0F">
        <w:rPr>
          <w:rFonts w:cs="Arial"/>
          <w:szCs w:val="24"/>
        </w:rPr>
        <w:t>. O fundo da caixa de válvulas deverá ser preenchido com brita nº 1 (10cm de espessura), de modo a permitir a drenagem de água em seu interior.</w:t>
      </w:r>
    </w:p>
    <w:p w14:paraId="4BEE3E72" w14:textId="77777777" w:rsidR="00B916E4" w:rsidRDefault="00B916E4" w:rsidP="00B916E4">
      <w:pPr>
        <w:pStyle w:val="PargrafodaLista"/>
        <w:ind w:left="720" w:firstLine="0"/>
        <w:rPr>
          <w:rFonts w:cs="Arial"/>
          <w:szCs w:val="24"/>
        </w:rPr>
      </w:pPr>
    </w:p>
    <w:p w14:paraId="285C6646" w14:textId="77777777" w:rsidR="00B916E4" w:rsidRPr="002D1FCF" w:rsidRDefault="00B916E4" w:rsidP="000E2210">
      <w:pPr>
        <w:pStyle w:val="PargrafodaLista"/>
        <w:numPr>
          <w:ilvl w:val="0"/>
          <w:numId w:val="15"/>
        </w:numPr>
        <w:rPr>
          <w:rFonts w:cs="Arial"/>
          <w:b/>
          <w:szCs w:val="24"/>
        </w:rPr>
      </w:pPr>
      <w:r w:rsidRPr="002D1FCF">
        <w:rPr>
          <w:rFonts w:cs="Arial"/>
          <w:b/>
          <w:szCs w:val="24"/>
        </w:rPr>
        <w:t>Conector submersível blindado.</w:t>
      </w:r>
    </w:p>
    <w:p w14:paraId="7BCC487E" w14:textId="77777777" w:rsidR="00B916E4" w:rsidRDefault="00B916E4" w:rsidP="000E2210">
      <w:pPr>
        <w:pStyle w:val="PargrafodaLista"/>
        <w:numPr>
          <w:ilvl w:val="0"/>
          <w:numId w:val="21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Deve assegurar estanqueidade às conexões elétricas das válvulas e demais Emendas.</w:t>
      </w:r>
    </w:p>
    <w:p w14:paraId="67060B66" w14:textId="77777777" w:rsidR="00B916E4" w:rsidRDefault="00B916E4" w:rsidP="00B916E4">
      <w:pPr>
        <w:pStyle w:val="PargrafodaLista"/>
        <w:ind w:left="720" w:firstLine="0"/>
        <w:rPr>
          <w:rFonts w:cs="Arial"/>
          <w:szCs w:val="24"/>
        </w:rPr>
      </w:pPr>
    </w:p>
    <w:p w14:paraId="6EB44CA1" w14:textId="77777777" w:rsidR="00B61C42" w:rsidRDefault="00B61C42" w:rsidP="00B916E4">
      <w:pPr>
        <w:pStyle w:val="PargrafodaLista"/>
        <w:ind w:left="720" w:firstLine="0"/>
        <w:rPr>
          <w:rFonts w:cs="Arial"/>
          <w:szCs w:val="24"/>
        </w:rPr>
      </w:pPr>
    </w:p>
    <w:p w14:paraId="15ECAB89" w14:textId="77777777" w:rsidR="00B61C42" w:rsidRDefault="00B61C42" w:rsidP="00B916E4">
      <w:pPr>
        <w:pStyle w:val="PargrafodaLista"/>
        <w:ind w:left="720" w:firstLine="0"/>
        <w:rPr>
          <w:rFonts w:cs="Arial"/>
          <w:szCs w:val="24"/>
        </w:rPr>
      </w:pPr>
    </w:p>
    <w:p w14:paraId="337D61BD" w14:textId="77777777" w:rsidR="00B61C42" w:rsidRDefault="00B61C42" w:rsidP="00B916E4">
      <w:pPr>
        <w:pStyle w:val="PargrafodaLista"/>
        <w:ind w:left="720" w:firstLine="0"/>
        <w:rPr>
          <w:rFonts w:cs="Arial"/>
          <w:szCs w:val="24"/>
        </w:rPr>
      </w:pPr>
    </w:p>
    <w:p w14:paraId="4FE51C20" w14:textId="77777777" w:rsidR="003B11BD" w:rsidRPr="00895D0F" w:rsidRDefault="003B11BD" w:rsidP="00B916E4">
      <w:pPr>
        <w:pStyle w:val="PargrafodaLista"/>
        <w:ind w:left="720" w:firstLine="0"/>
        <w:rPr>
          <w:rFonts w:cs="Arial"/>
          <w:szCs w:val="24"/>
        </w:rPr>
      </w:pPr>
    </w:p>
    <w:p w14:paraId="6DF02B2F" w14:textId="5B16CDD3" w:rsidR="00B916E4" w:rsidRPr="0044169B" w:rsidRDefault="0044169B" w:rsidP="00005EF9">
      <w:pPr>
        <w:pStyle w:val="Ttulo2"/>
      </w:pPr>
      <w:bookmarkStart w:id="9" w:name="_Toc56752508"/>
      <w:r w:rsidRPr="0044169B">
        <w:lastRenderedPageBreak/>
        <w:t>2.8</w:t>
      </w:r>
      <w:proofErr w:type="gramStart"/>
      <w:r w:rsidRPr="0044169B">
        <w:t xml:space="preserve"> </w:t>
      </w:r>
      <w:r w:rsidR="00B916E4" w:rsidRPr="0044169B">
        <w:t xml:space="preserve"> </w:t>
      </w:r>
      <w:proofErr w:type="gramEnd"/>
      <w:r w:rsidR="00B916E4" w:rsidRPr="0044169B">
        <w:t>Tubulações</w:t>
      </w:r>
      <w:bookmarkEnd w:id="9"/>
    </w:p>
    <w:p w14:paraId="31B58FD4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  <w:b/>
        </w:rPr>
      </w:pPr>
    </w:p>
    <w:p w14:paraId="1D5B8545" w14:textId="77777777" w:rsidR="00B916E4" w:rsidRPr="00895D0F" w:rsidRDefault="00B916E4" w:rsidP="000E2210">
      <w:pPr>
        <w:pStyle w:val="PargrafodaLista"/>
        <w:numPr>
          <w:ilvl w:val="0"/>
          <w:numId w:val="22"/>
        </w:numPr>
        <w:rPr>
          <w:rFonts w:cs="Arial"/>
          <w:b/>
          <w:szCs w:val="24"/>
        </w:rPr>
      </w:pPr>
      <w:r w:rsidRPr="00895D0F">
        <w:rPr>
          <w:rFonts w:cs="Arial"/>
          <w:b/>
          <w:szCs w:val="24"/>
        </w:rPr>
        <w:t xml:space="preserve">Tubo </w:t>
      </w:r>
      <w:proofErr w:type="spellStart"/>
      <w:r w:rsidRPr="00895D0F">
        <w:rPr>
          <w:rFonts w:cs="Arial"/>
          <w:b/>
          <w:szCs w:val="24"/>
        </w:rPr>
        <w:t>pvc</w:t>
      </w:r>
      <w:proofErr w:type="spellEnd"/>
      <w:r w:rsidRPr="00895D0F">
        <w:rPr>
          <w:rFonts w:cs="Arial"/>
          <w:b/>
          <w:szCs w:val="24"/>
        </w:rPr>
        <w:t xml:space="preserve"> soldável</w:t>
      </w:r>
    </w:p>
    <w:p w14:paraId="5B1465F5" w14:textId="77777777" w:rsidR="00B916E4" w:rsidRPr="00895D0F" w:rsidRDefault="00B916E4" w:rsidP="000E2210">
      <w:pPr>
        <w:pStyle w:val="PargrafodaLista"/>
        <w:numPr>
          <w:ilvl w:val="0"/>
          <w:numId w:val="23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Tubos em PVC linha irrigação produzidos na cor azul e de acordo com a NBR 5648 nos diâmetros indicados no projeto, para pressão máxima de serviço de 6,0 e 8,0 kg/cm</w:t>
      </w:r>
      <w:r w:rsidRPr="00895D0F">
        <w:rPr>
          <w:rFonts w:cs="Arial"/>
          <w:szCs w:val="24"/>
          <w:vertAlign w:val="superscript"/>
        </w:rPr>
        <w:t>2</w:t>
      </w:r>
      <w:r w:rsidRPr="00895D0F">
        <w:rPr>
          <w:rFonts w:cs="Arial"/>
          <w:szCs w:val="24"/>
        </w:rPr>
        <w:t>. Serão fornecidos em barras de 6,00m com ponta e bolsa para soldar.</w:t>
      </w:r>
    </w:p>
    <w:p w14:paraId="38984331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</w:rPr>
      </w:pPr>
    </w:p>
    <w:p w14:paraId="44568AD0" w14:textId="77777777" w:rsidR="00B916E4" w:rsidRPr="00895D0F" w:rsidRDefault="00B916E4" w:rsidP="00B916E4">
      <w:pPr>
        <w:pStyle w:val="PargrafodaLista"/>
        <w:ind w:left="108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895D0F">
        <w:rPr>
          <w:rFonts w:cs="Arial"/>
          <w:szCs w:val="24"/>
        </w:rPr>
        <w:t xml:space="preserve">Classe de pressão PN60 para os diâmetro de 25mm, conforme </w:t>
      </w:r>
      <w:proofErr w:type="spellStart"/>
      <w:r w:rsidRPr="00895D0F">
        <w:rPr>
          <w:rFonts w:cs="Arial"/>
          <w:szCs w:val="24"/>
        </w:rPr>
        <w:t>projecto</w:t>
      </w:r>
      <w:proofErr w:type="spellEnd"/>
      <w:r w:rsidRPr="00895D0F">
        <w:rPr>
          <w:rFonts w:cs="Arial"/>
          <w:szCs w:val="24"/>
        </w:rPr>
        <w:t xml:space="preserve"> hidráulica.</w:t>
      </w:r>
    </w:p>
    <w:p w14:paraId="47182980" w14:textId="77777777" w:rsidR="00B916E4" w:rsidRPr="00895D0F" w:rsidRDefault="00B916E4" w:rsidP="00B916E4">
      <w:pPr>
        <w:pStyle w:val="PargrafodaLista"/>
        <w:ind w:left="108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895D0F">
        <w:rPr>
          <w:rFonts w:cs="Arial"/>
          <w:szCs w:val="24"/>
        </w:rPr>
        <w:t xml:space="preserve">Classe de pressão PN60 para os diâmetro de 32mm, conforme </w:t>
      </w:r>
      <w:proofErr w:type="spellStart"/>
      <w:r w:rsidRPr="00895D0F">
        <w:rPr>
          <w:rFonts w:cs="Arial"/>
          <w:szCs w:val="24"/>
        </w:rPr>
        <w:t>projecto</w:t>
      </w:r>
      <w:proofErr w:type="spellEnd"/>
      <w:r w:rsidRPr="00895D0F">
        <w:rPr>
          <w:rFonts w:cs="Arial"/>
          <w:szCs w:val="24"/>
        </w:rPr>
        <w:t xml:space="preserve"> hidráulica.</w:t>
      </w:r>
    </w:p>
    <w:p w14:paraId="04FCE879" w14:textId="77777777" w:rsidR="00B916E4" w:rsidRPr="00895D0F" w:rsidRDefault="00B916E4" w:rsidP="00B916E4">
      <w:pPr>
        <w:pStyle w:val="PargrafodaLista"/>
        <w:ind w:left="108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895D0F">
        <w:rPr>
          <w:rFonts w:cs="Arial"/>
          <w:szCs w:val="24"/>
        </w:rPr>
        <w:t xml:space="preserve">Classe de pressão PN80 para os diâmetro de 50mm conforme </w:t>
      </w:r>
      <w:proofErr w:type="spellStart"/>
      <w:r w:rsidRPr="00895D0F">
        <w:rPr>
          <w:rFonts w:cs="Arial"/>
          <w:szCs w:val="24"/>
        </w:rPr>
        <w:t>projecto</w:t>
      </w:r>
      <w:proofErr w:type="spellEnd"/>
      <w:r w:rsidRPr="00895D0F">
        <w:rPr>
          <w:rFonts w:cs="Arial"/>
          <w:szCs w:val="24"/>
        </w:rPr>
        <w:t xml:space="preserve"> hidráulica</w:t>
      </w:r>
    </w:p>
    <w:p w14:paraId="756F1CAE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  <w:b/>
        </w:rPr>
      </w:pPr>
    </w:p>
    <w:p w14:paraId="42AC3E4A" w14:textId="77777777" w:rsidR="00B916E4" w:rsidRPr="00895D0F" w:rsidRDefault="00B916E4" w:rsidP="000E2210">
      <w:pPr>
        <w:pStyle w:val="PargrafodaLista"/>
        <w:numPr>
          <w:ilvl w:val="0"/>
          <w:numId w:val="15"/>
        </w:numPr>
        <w:rPr>
          <w:rFonts w:cs="Arial"/>
          <w:b/>
          <w:szCs w:val="24"/>
        </w:rPr>
      </w:pPr>
      <w:r w:rsidRPr="00895D0F">
        <w:rPr>
          <w:rFonts w:cs="Arial"/>
          <w:b/>
          <w:szCs w:val="24"/>
        </w:rPr>
        <w:t xml:space="preserve">Tubo em polietileno 14mm “Swing </w:t>
      </w:r>
      <w:proofErr w:type="spellStart"/>
      <w:r w:rsidRPr="00895D0F">
        <w:rPr>
          <w:rFonts w:cs="Arial"/>
          <w:b/>
          <w:szCs w:val="24"/>
        </w:rPr>
        <w:t>Pipe</w:t>
      </w:r>
      <w:proofErr w:type="spellEnd"/>
      <w:r w:rsidRPr="00895D0F">
        <w:rPr>
          <w:rFonts w:cs="Arial"/>
          <w:b/>
          <w:szCs w:val="24"/>
        </w:rPr>
        <w:t xml:space="preserve">” </w:t>
      </w:r>
    </w:p>
    <w:p w14:paraId="64DE791E" w14:textId="77777777" w:rsidR="00B916E4" w:rsidRPr="00895D0F" w:rsidRDefault="00B916E4" w:rsidP="00B916E4">
      <w:pPr>
        <w:pStyle w:val="PargrafodaLista"/>
        <w:ind w:left="72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895D0F">
        <w:rPr>
          <w:rFonts w:cs="Arial"/>
          <w:szCs w:val="24"/>
        </w:rPr>
        <w:t>Classe de pressão 55mca;</w:t>
      </w:r>
    </w:p>
    <w:p w14:paraId="45D964BE" w14:textId="77777777" w:rsidR="00B916E4" w:rsidRPr="00895D0F" w:rsidRDefault="00B916E4" w:rsidP="00B916E4">
      <w:pPr>
        <w:pStyle w:val="PargrafodaLista"/>
        <w:ind w:left="72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895D0F">
        <w:rPr>
          <w:rFonts w:cs="Arial"/>
          <w:szCs w:val="24"/>
        </w:rPr>
        <w:t>Próprio para conexões em espiral de ½”; Diâmetro interno 12mm;</w:t>
      </w:r>
    </w:p>
    <w:p w14:paraId="3FFA95A1" w14:textId="77777777" w:rsidR="00B916E4" w:rsidRPr="00895D0F" w:rsidRDefault="00B916E4" w:rsidP="00B916E4">
      <w:pPr>
        <w:pStyle w:val="PargrafodaLista"/>
        <w:ind w:left="72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895D0F">
        <w:rPr>
          <w:rFonts w:cs="Arial"/>
          <w:szCs w:val="24"/>
        </w:rPr>
        <w:t>Diâmetro externo de 14mm.</w:t>
      </w:r>
    </w:p>
    <w:p w14:paraId="0B4B1BB5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</w:rPr>
      </w:pPr>
    </w:p>
    <w:p w14:paraId="56061747" w14:textId="26FD9A36" w:rsidR="00B916E4" w:rsidRDefault="0044169B" w:rsidP="00005EF9">
      <w:pPr>
        <w:pStyle w:val="Ttulo2"/>
      </w:pPr>
      <w:r>
        <w:t xml:space="preserve"> </w:t>
      </w:r>
      <w:bookmarkStart w:id="10" w:name="_Toc56752509"/>
      <w:proofErr w:type="gramStart"/>
      <w:r w:rsidR="00005EF9">
        <w:t xml:space="preserve">2.9 </w:t>
      </w:r>
      <w:r w:rsidR="00B916E4" w:rsidRPr="0044169B">
        <w:t>Conjunto</w:t>
      </w:r>
      <w:proofErr w:type="gramEnd"/>
      <w:r w:rsidR="00B916E4" w:rsidRPr="0044169B">
        <w:t xml:space="preserve"> Motobomba</w:t>
      </w:r>
      <w:bookmarkEnd w:id="10"/>
    </w:p>
    <w:p w14:paraId="6A11D691" w14:textId="77777777" w:rsidR="00005EF9" w:rsidRPr="00005EF9" w:rsidRDefault="00005EF9" w:rsidP="00005EF9"/>
    <w:p w14:paraId="42B7F541" w14:textId="77777777" w:rsidR="00B916E4" w:rsidRPr="008922AE" w:rsidRDefault="00B916E4" w:rsidP="000E2210">
      <w:pPr>
        <w:pStyle w:val="PargrafodaLista"/>
        <w:numPr>
          <w:ilvl w:val="0"/>
          <w:numId w:val="25"/>
        </w:numPr>
        <w:rPr>
          <w:rFonts w:cs="Arial"/>
          <w:szCs w:val="24"/>
        </w:rPr>
      </w:pPr>
      <w:r w:rsidRPr="008922AE">
        <w:rPr>
          <w:rFonts w:cs="Arial"/>
          <w:szCs w:val="24"/>
        </w:rPr>
        <w:t xml:space="preserve">Bomba com curva de 32 </w:t>
      </w:r>
      <w:proofErr w:type="spellStart"/>
      <w:r w:rsidRPr="008922AE">
        <w:rPr>
          <w:rFonts w:cs="Arial"/>
          <w:szCs w:val="24"/>
        </w:rPr>
        <w:t>mca</w:t>
      </w:r>
      <w:proofErr w:type="spellEnd"/>
      <w:r w:rsidRPr="008922AE">
        <w:rPr>
          <w:rFonts w:cs="Arial"/>
          <w:szCs w:val="24"/>
        </w:rPr>
        <w:t xml:space="preserve"> com 5,02 litros/hora, diâmetro de entrada 1.1</w:t>
      </w:r>
      <w:proofErr w:type="gramStart"/>
      <w:r w:rsidRPr="008922AE">
        <w:rPr>
          <w:rFonts w:cs="Arial"/>
          <w:szCs w:val="24"/>
        </w:rPr>
        <w:t>/4”</w:t>
      </w:r>
      <w:proofErr w:type="gramEnd"/>
      <w:r w:rsidRPr="008922AE">
        <w:rPr>
          <w:rFonts w:cs="Arial"/>
          <w:szCs w:val="24"/>
        </w:rPr>
        <w:t xml:space="preserve"> e diâmetro de saída 1.1/4”;</w:t>
      </w:r>
    </w:p>
    <w:p w14:paraId="26489F1F" w14:textId="77777777" w:rsidR="00B916E4" w:rsidRDefault="00B916E4" w:rsidP="000E2210">
      <w:pPr>
        <w:pStyle w:val="PargrafodaLista"/>
        <w:numPr>
          <w:ilvl w:val="0"/>
          <w:numId w:val="25"/>
        </w:numPr>
        <w:rPr>
          <w:rFonts w:cs="Arial"/>
          <w:szCs w:val="24"/>
        </w:rPr>
      </w:pPr>
      <w:r w:rsidRPr="008922AE">
        <w:rPr>
          <w:rFonts w:cs="Arial"/>
          <w:szCs w:val="24"/>
        </w:rPr>
        <w:t xml:space="preserve">Motor de indução trifásica </w:t>
      </w:r>
    </w:p>
    <w:p w14:paraId="4B0D404D" w14:textId="77777777" w:rsidR="00B916E4" w:rsidRPr="008922AE" w:rsidRDefault="00B916E4" w:rsidP="00B916E4">
      <w:pPr>
        <w:pStyle w:val="PargrafodaLista"/>
        <w:ind w:left="720" w:firstLine="0"/>
        <w:rPr>
          <w:rFonts w:cs="Arial"/>
          <w:szCs w:val="24"/>
        </w:rPr>
      </w:pPr>
    </w:p>
    <w:p w14:paraId="5668B438" w14:textId="77777777" w:rsidR="00B916E4" w:rsidRPr="00895D0F" w:rsidRDefault="00B916E4" w:rsidP="000E2210">
      <w:pPr>
        <w:pStyle w:val="PargrafodaLista"/>
        <w:numPr>
          <w:ilvl w:val="0"/>
          <w:numId w:val="15"/>
        </w:numPr>
        <w:rPr>
          <w:rFonts w:cs="Arial"/>
          <w:b/>
          <w:szCs w:val="24"/>
        </w:rPr>
      </w:pPr>
      <w:r w:rsidRPr="00895D0F">
        <w:rPr>
          <w:rFonts w:cs="Arial"/>
          <w:b/>
          <w:szCs w:val="24"/>
        </w:rPr>
        <w:t xml:space="preserve">Chave </w:t>
      </w:r>
      <w:proofErr w:type="spellStart"/>
      <w:r w:rsidRPr="00895D0F">
        <w:rPr>
          <w:rFonts w:cs="Arial"/>
          <w:b/>
          <w:szCs w:val="24"/>
        </w:rPr>
        <w:t>bóia</w:t>
      </w:r>
      <w:proofErr w:type="spellEnd"/>
      <w:r w:rsidRPr="00895D0F">
        <w:rPr>
          <w:rFonts w:cs="Arial"/>
          <w:b/>
          <w:szCs w:val="24"/>
        </w:rPr>
        <w:t xml:space="preserve"> elétrica nível inferior e superior</w:t>
      </w:r>
      <w:r>
        <w:rPr>
          <w:rFonts w:cs="Arial"/>
          <w:b/>
          <w:szCs w:val="24"/>
        </w:rPr>
        <w:t>(Automação)</w:t>
      </w:r>
      <w:r w:rsidRPr="00895D0F">
        <w:rPr>
          <w:rFonts w:cs="Arial"/>
          <w:b/>
          <w:szCs w:val="24"/>
        </w:rPr>
        <w:t>.</w:t>
      </w:r>
    </w:p>
    <w:p w14:paraId="09D6B7EA" w14:textId="77777777" w:rsidR="00B916E4" w:rsidRPr="00895D0F" w:rsidRDefault="00B916E4" w:rsidP="000E2210">
      <w:pPr>
        <w:pStyle w:val="PargrafodaLista"/>
        <w:numPr>
          <w:ilvl w:val="0"/>
          <w:numId w:val="24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Contatos acionados por esfera;</w:t>
      </w:r>
    </w:p>
    <w:p w14:paraId="0D5A513F" w14:textId="77777777" w:rsidR="00B916E4" w:rsidRPr="00895D0F" w:rsidRDefault="00B916E4" w:rsidP="000E2210">
      <w:pPr>
        <w:pStyle w:val="PargrafodaLista"/>
        <w:numPr>
          <w:ilvl w:val="0"/>
          <w:numId w:val="24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Possibilidade de uso com nível superior ou inferior.</w:t>
      </w:r>
    </w:p>
    <w:p w14:paraId="5CEB8B11" w14:textId="77777777" w:rsidR="00B916E4" w:rsidRDefault="00B916E4" w:rsidP="00B916E4">
      <w:pPr>
        <w:spacing w:line="360" w:lineRule="auto"/>
        <w:jc w:val="both"/>
        <w:rPr>
          <w:rFonts w:cs="Arial"/>
        </w:rPr>
      </w:pPr>
    </w:p>
    <w:p w14:paraId="5342F952" w14:textId="45B491D9" w:rsidR="00B916E4" w:rsidRPr="0044169B" w:rsidRDefault="0044169B" w:rsidP="0044169B">
      <w:pPr>
        <w:rPr>
          <w:rFonts w:cs="Arial"/>
          <w:b/>
        </w:rPr>
      </w:pPr>
      <w:r>
        <w:rPr>
          <w:rFonts w:cs="Arial"/>
          <w:b/>
        </w:rPr>
        <w:t xml:space="preserve">2.10 </w:t>
      </w:r>
      <w:r w:rsidR="00B916E4" w:rsidRPr="0044169B">
        <w:rPr>
          <w:rFonts w:cs="Arial"/>
          <w:b/>
        </w:rPr>
        <w:t>Cabos elétricos</w:t>
      </w:r>
    </w:p>
    <w:p w14:paraId="4B639914" w14:textId="77777777" w:rsidR="00B916E4" w:rsidRPr="00895D0F" w:rsidRDefault="00B916E4" w:rsidP="00B916E4">
      <w:pPr>
        <w:pStyle w:val="PargrafodaLista"/>
        <w:ind w:left="924" w:firstLine="0"/>
        <w:rPr>
          <w:rFonts w:cs="Arial"/>
          <w:b/>
          <w:szCs w:val="24"/>
        </w:rPr>
      </w:pPr>
    </w:p>
    <w:p w14:paraId="46F46962" w14:textId="77777777" w:rsidR="00B916E4" w:rsidRPr="00895D0F" w:rsidRDefault="00B916E4" w:rsidP="000E2210">
      <w:pPr>
        <w:pStyle w:val="PargrafodaLista"/>
        <w:numPr>
          <w:ilvl w:val="0"/>
          <w:numId w:val="26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>Cabo flexível 230v isolado 1 x 1,0mm2 até 1 x 1,5mm² e 2 x 2,5mm²</w:t>
      </w:r>
    </w:p>
    <w:p w14:paraId="297BBBA1" w14:textId="77777777" w:rsidR="00B916E4" w:rsidRPr="00895D0F" w:rsidRDefault="00B916E4" w:rsidP="000E2210">
      <w:pPr>
        <w:pStyle w:val="PargrafodaLista"/>
        <w:numPr>
          <w:ilvl w:val="0"/>
          <w:numId w:val="26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lastRenderedPageBreak/>
        <w:t xml:space="preserve">De cada válvula </w:t>
      </w:r>
      <w:proofErr w:type="spellStart"/>
      <w:r w:rsidRPr="00895D0F">
        <w:rPr>
          <w:rFonts w:cs="Arial"/>
          <w:szCs w:val="24"/>
        </w:rPr>
        <w:t>solenóide</w:t>
      </w:r>
      <w:proofErr w:type="spellEnd"/>
      <w:r w:rsidRPr="00895D0F">
        <w:rPr>
          <w:rFonts w:cs="Arial"/>
          <w:szCs w:val="24"/>
        </w:rPr>
        <w:t xml:space="preserve"> partirão dois cabos flexíveis, </w:t>
      </w:r>
      <w:proofErr w:type="spellStart"/>
      <w:r w:rsidRPr="00895D0F">
        <w:rPr>
          <w:rFonts w:cs="Arial"/>
          <w:szCs w:val="24"/>
        </w:rPr>
        <w:t>antichama</w:t>
      </w:r>
      <w:proofErr w:type="spellEnd"/>
      <w:r w:rsidRPr="00895D0F">
        <w:rPr>
          <w:rFonts w:cs="Arial"/>
          <w:szCs w:val="24"/>
        </w:rPr>
        <w:t>, isolação BWF-B PVC 70º C, tensão de isolamento 230V,  independente para cada válvula. Serão ligado um setores por vez, o fechamento dos fios serão feitos no próprio controlador. “Esta fiação será conduzida diretamente no solo exceto nas travessias pavimentadas onde serão conduzidos dentro de uma tubulação corrugada.</w:t>
      </w:r>
    </w:p>
    <w:p w14:paraId="0AD9DFF7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</w:rPr>
      </w:pPr>
    </w:p>
    <w:p w14:paraId="6371BD5A" w14:textId="77777777" w:rsidR="00B916E4" w:rsidRPr="008922AE" w:rsidRDefault="00B916E4" w:rsidP="000E2210">
      <w:pPr>
        <w:pStyle w:val="PargrafodaLista"/>
        <w:numPr>
          <w:ilvl w:val="0"/>
          <w:numId w:val="15"/>
        </w:numPr>
        <w:rPr>
          <w:rFonts w:cs="Arial"/>
          <w:b/>
          <w:szCs w:val="24"/>
        </w:rPr>
      </w:pPr>
      <w:r w:rsidRPr="008922AE">
        <w:rPr>
          <w:rFonts w:cs="Arial"/>
          <w:b/>
          <w:szCs w:val="24"/>
        </w:rPr>
        <w:t xml:space="preserve">Quadro de comando com proteção para motor de 2.0 </w:t>
      </w:r>
      <w:proofErr w:type="spellStart"/>
      <w:r w:rsidRPr="008922AE">
        <w:rPr>
          <w:rFonts w:cs="Arial"/>
          <w:b/>
          <w:szCs w:val="24"/>
        </w:rPr>
        <w:t>Cv</w:t>
      </w:r>
      <w:proofErr w:type="spellEnd"/>
    </w:p>
    <w:p w14:paraId="1D7A0F7F" w14:textId="77777777" w:rsidR="00B916E4" w:rsidRPr="00895D0F" w:rsidRDefault="00B916E4" w:rsidP="000E2210">
      <w:pPr>
        <w:pStyle w:val="PargrafodaLista"/>
        <w:numPr>
          <w:ilvl w:val="0"/>
          <w:numId w:val="27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 xml:space="preserve">Conter disjuntor, rele de falta de fase, chave </w:t>
      </w:r>
      <w:proofErr w:type="spellStart"/>
      <w:r w:rsidRPr="00895D0F">
        <w:rPr>
          <w:rFonts w:cs="Arial"/>
          <w:szCs w:val="24"/>
        </w:rPr>
        <w:t>contatora</w:t>
      </w:r>
      <w:proofErr w:type="spellEnd"/>
      <w:r w:rsidRPr="00895D0F">
        <w:rPr>
          <w:rFonts w:cs="Arial"/>
          <w:szCs w:val="24"/>
        </w:rPr>
        <w:t>, bornes; Proteção contra sobrecarga e curto-circuito. Conter Amperímetro e voltímetro</w:t>
      </w:r>
    </w:p>
    <w:p w14:paraId="6EB140E4" w14:textId="77777777" w:rsidR="00B916E4" w:rsidRPr="00895D0F" w:rsidRDefault="00B916E4" w:rsidP="00B916E4">
      <w:pPr>
        <w:spacing w:line="360" w:lineRule="auto"/>
        <w:jc w:val="both"/>
        <w:rPr>
          <w:rFonts w:ascii="Arial" w:hAnsi="Arial" w:cs="Arial"/>
        </w:rPr>
      </w:pPr>
    </w:p>
    <w:p w14:paraId="21136F27" w14:textId="77777777" w:rsidR="00B916E4" w:rsidRPr="008922AE" w:rsidRDefault="00B916E4" w:rsidP="000E2210">
      <w:pPr>
        <w:pStyle w:val="PargrafodaLista"/>
        <w:numPr>
          <w:ilvl w:val="0"/>
          <w:numId w:val="15"/>
        </w:numPr>
        <w:rPr>
          <w:rFonts w:cs="Arial"/>
          <w:b/>
          <w:szCs w:val="24"/>
        </w:rPr>
      </w:pPr>
      <w:r w:rsidRPr="008922AE">
        <w:rPr>
          <w:rFonts w:cs="Arial"/>
          <w:b/>
          <w:szCs w:val="24"/>
        </w:rPr>
        <w:t>Tubo gotejador com escudo de cobre 17 mm</w:t>
      </w:r>
    </w:p>
    <w:p w14:paraId="019BFC9F" w14:textId="77777777" w:rsidR="00B916E4" w:rsidRPr="00895D0F" w:rsidRDefault="00B916E4" w:rsidP="000E2210">
      <w:pPr>
        <w:pStyle w:val="PargrafodaLista"/>
        <w:numPr>
          <w:ilvl w:val="0"/>
          <w:numId w:val="28"/>
        </w:numPr>
        <w:rPr>
          <w:rFonts w:cs="Arial"/>
          <w:szCs w:val="24"/>
        </w:rPr>
      </w:pPr>
      <w:r w:rsidRPr="00895D0F">
        <w:rPr>
          <w:rFonts w:cs="Arial"/>
          <w:szCs w:val="24"/>
        </w:rPr>
        <w:t xml:space="preserve">O tubo-gotejador com Escudo de Cobre protege os emissores da intrusão de raízes, originando um sistema de irrigação </w:t>
      </w:r>
      <w:proofErr w:type="spellStart"/>
      <w:r w:rsidRPr="00895D0F">
        <w:rPr>
          <w:rFonts w:cs="Arial"/>
          <w:szCs w:val="24"/>
        </w:rPr>
        <w:t>sub-superficial</w:t>
      </w:r>
      <w:proofErr w:type="spellEnd"/>
      <w:r w:rsidRPr="00895D0F">
        <w:rPr>
          <w:rFonts w:cs="Arial"/>
          <w:szCs w:val="24"/>
        </w:rPr>
        <w:t xml:space="preserve"> de longa duração e baixa manutenção, para uso sob gramados, áreas com arbustos, que se conecta a tubulação de </w:t>
      </w:r>
      <w:proofErr w:type="spellStart"/>
      <w:r w:rsidRPr="00895D0F">
        <w:rPr>
          <w:rFonts w:cs="Arial"/>
          <w:szCs w:val="24"/>
        </w:rPr>
        <w:t>pvc</w:t>
      </w:r>
      <w:proofErr w:type="spellEnd"/>
      <w:r w:rsidRPr="00895D0F">
        <w:rPr>
          <w:rFonts w:cs="Arial"/>
          <w:szCs w:val="24"/>
        </w:rPr>
        <w:t xml:space="preserve"> por conexão de inserção de rosca ¾” x 17 </w:t>
      </w:r>
      <w:proofErr w:type="spellStart"/>
      <w:r w:rsidRPr="00895D0F">
        <w:rPr>
          <w:rFonts w:cs="Arial"/>
          <w:szCs w:val="24"/>
        </w:rPr>
        <w:t>mm.</w:t>
      </w:r>
      <w:proofErr w:type="spellEnd"/>
    </w:p>
    <w:p w14:paraId="5836FDE2" w14:textId="77777777" w:rsidR="00B916E4" w:rsidRPr="00C07F1C" w:rsidRDefault="00B916E4" w:rsidP="00B916E4">
      <w:pPr>
        <w:jc w:val="both"/>
        <w:rPr>
          <w:rFonts w:asciiTheme="majorHAnsi" w:hAnsiTheme="majorHAnsi" w:cstheme="minorHAnsi"/>
        </w:rPr>
      </w:pPr>
    </w:p>
    <w:p w14:paraId="50B6A1B1" w14:textId="77777777" w:rsidR="00B916E4" w:rsidRPr="00C07F1C" w:rsidRDefault="00B916E4" w:rsidP="00B916E4">
      <w:pPr>
        <w:jc w:val="both"/>
        <w:rPr>
          <w:rFonts w:asciiTheme="majorHAnsi" w:hAnsiTheme="majorHAnsi" w:cstheme="minorHAnsi"/>
        </w:rPr>
      </w:pPr>
    </w:p>
    <w:p w14:paraId="7147BE17" w14:textId="77777777" w:rsidR="002D237D" w:rsidRDefault="002D237D" w:rsidP="00930D0A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p w14:paraId="6C1B67A0" w14:textId="77777777" w:rsidR="00B61C42" w:rsidRDefault="00B61C42" w:rsidP="00930D0A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p w14:paraId="6854793B" w14:textId="77777777" w:rsidR="002D237D" w:rsidRDefault="002D237D" w:rsidP="00930D0A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p w14:paraId="3B53812B" w14:textId="77777777" w:rsidR="002D237D" w:rsidRDefault="002D237D" w:rsidP="00930D0A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p w14:paraId="440DCB6B" w14:textId="77777777" w:rsidR="00FF4F45" w:rsidRPr="0059450F" w:rsidRDefault="00FF4F45" w:rsidP="00FF4F45">
      <w:pPr>
        <w:rPr>
          <w:rFonts w:ascii="Arial" w:hAnsi="Arial" w:cs="Arial"/>
        </w:rPr>
      </w:pPr>
      <w:r w:rsidRPr="0059450F">
        <w:rPr>
          <w:rFonts w:ascii="Arial" w:hAnsi="Arial" w:cs="Arial"/>
        </w:rPr>
        <w:t>__________________________________</w:t>
      </w:r>
    </w:p>
    <w:p w14:paraId="6041AE39" w14:textId="72634867" w:rsidR="00FF4F45" w:rsidRPr="0059450F" w:rsidRDefault="00FF4F45" w:rsidP="00FF4F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Eng. Mec</w:t>
      </w:r>
      <w:r w:rsidR="00B61C42">
        <w:rPr>
          <w:rFonts w:ascii="Arial" w:hAnsi="Arial" w:cs="Arial"/>
          <w:b/>
        </w:rPr>
        <w:t>ânico</w:t>
      </w:r>
      <w:r>
        <w:rPr>
          <w:rFonts w:ascii="Arial" w:hAnsi="Arial" w:cs="Arial"/>
          <w:b/>
        </w:rPr>
        <w:t xml:space="preserve">. Saulo Carvalho de Siqueira </w:t>
      </w:r>
    </w:p>
    <w:p w14:paraId="52C59F31" w14:textId="4565DB96" w:rsidR="00FF4F45" w:rsidRDefault="00FF4F45" w:rsidP="00FF4F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CREA 19412-MS</w:t>
      </w:r>
    </w:p>
    <w:p w14:paraId="0278F684" w14:textId="77777777" w:rsidR="00FF4F45" w:rsidRPr="0059450F" w:rsidRDefault="00FF4F45" w:rsidP="00FF4F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AGESUL/MS</w:t>
      </w:r>
    </w:p>
    <w:p w14:paraId="0D8F2039" w14:textId="77777777" w:rsidR="002D237D" w:rsidRPr="00930D0A" w:rsidRDefault="002D237D" w:rsidP="00930D0A">
      <w:pPr>
        <w:spacing w:after="120" w:line="360" w:lineRule="auto"/>
        <w:ind w:left="714" w:hanging="357"/>
        <w:jc w:val="center"/>
        <w:rPr>
          <w:rFonts w:ascii="Georgia" w:hAnsi="Georgia"/>
        </w:rPr>
      </w:pPr>
    </w:p>
    <w:sectPr w:rsidR="002D237D" w:rsidRPr="00930D0A" w:rsidSect="009971CA">
      <w:headerReference w:type="even" r:id="rId9"/>
      <w:headerReference w:type="default" r:id="rId10"/>
      <w:headerReference w:type="first" r:id="rId11"/>
      <w:type w:val="continuous"/>
      <w:pgSz w:w="11900" w:h="16840"/>
      <w:pgMar w:top="1440" w:right="701" w:bottom="1440" w:left="1276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01168" w14:textId="77777777" w:rsidR="00CE41C9" w:rsidRDefault="00CE41C9" w:rsidP="002A354D">
      <w:r>
        <w:separator/>
      </w:r>
    </w:p>
  </w:endnote>
  <w:endnote w:type="continuationSeparator" w:id="0">
    <w:p w14:paraId="72B7B0E6" w14:textId="77777777" w:rsidR="00CE41C9" w:rsidRDefault="00CE41C9" w:rsidP="002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3889C" w14:textId="77777777" w:rsidR="00CE41C9" w:rsidRDefault="00CE41C9" w:rsidP="002A354D">
      <w:r>
        <w:separator/>
      </w:r>
    </w:p>
  </w:footnote>
  <w:footnote w:type="continuationSeparator" w:id="0">
    <w:p w14:paraId="4D2679C0" w14:textId="77777777" w:rsidR="00CE41C9" w:rsidRDefault="00CE41C9" w:rsidP="002A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BD9E5" w14:textId="77777777" w:rsidR="00341ABE" w:rsidRDefault="00CE41C9">
    <w:pPr>
      <w:pStyle w:val="Cabealho"/>
    </w:pPr>
    <w:r>
      <w:rPr>
        <w:noProof/>
        <w:lang w:eastAsia="pt-BR"/>
      </w:rPr>
      <w:pict w14:anchorId="20C5A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9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81 21600 21581 21600 0 -27 0">
          <v:imagedata r:id="rId1" o:title="SEINFRA-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573"/>
      <w:gridCol w:w="2910"/>
      <w:gridCol w:w="306"/>
      <w:gridCol w:w="2697"/>
      <w:gridCol w:w="708"/>
      <w:gridCol w:w="886"/>
    </w:tblGrid>
    <w:tr w:rsidR="00341ABE" w14:paraId="0E630E96" w14:textId="77777777" w:rsidTr="00485176">
      <w:trPr>
        <w:cantSplit/>
        <w:trHeight w:hRule="exact" w:val="411"/>
      </w:trPr>
      <w:tc>
        <w:tcPr>
          <w:tcW w:w="24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96C02E" w14:textId="77777777" w:rsidR="00341ABE" w:rsidRDefault="00341ABE" w:rsidP="00AE36AA">
          <w:pPr>
            <w:pStyle w:val="Cabealho"/>
            <w:jc w:val="center"/>
            <w:rPr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5AB99BF8" wp14:editId="1DA15C14">
                <wp:extent cx="1310016" cy="601980"/>
                <wp:effectExtent l="0" t="0" r="4445" b="762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506" cy="6086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BB44B83" w14:textId="36E68B31" w:rsidR="00341ABE" w:rsidRPr="001E5D45" w:rsidRDefault="00341ABE" w:rsidP="00485176">
          <w:pPr>
            <w:pStyle w:val="Cabealho"/>
          </w:pPr>
          <w:r>
            <w:rPr>
              <w:sz w:val="12"/>
            </w:rPr>
            <w:t>DOC:</w:t>
          </w:r>
        </w:p>
      </w:tc>
      <w:tc>
        <w:tcPr>
          <w:tcW w:w="29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8D9A59E" w14:textId="77777777" w:rsidR="00341ABE" w:rsidRPr="00485176" w:rsidRDefault="00341ABE" w:rsidP="00485176">
          <w:pPr>
            <w:rPr>
              <w:rFonts w:ascii="Arial" w:hAnsi="Arial" w:cs="Arial"/>
              <w:b/>
              <w:sz w:val="22"/>
              <w:szCs w:val="22"/>
            </w:rPr>
          </w:pPr>
          <w:r w:rsidRPr="00485176">
            <w:rPr>
              <w:rFonts w:ascii="Arial" w:hAnsi="Arial" w:cs="Arial"/>
              <w:b/>
              <w:sz w:val="22"/>
              <w:szCs w:val="22"/>
            </w:rPr>
            <w:t>MEMORIAL DESCRITIVO</w:t>
          </w:r>
        </w:p>
        <w:p w14:paraId="66578B70" w14:textId="764BF99F" w:rsidR="00341ABE" w:rsidRPr="001E5D45" w:rsidRDefault="00341ABE" w:rsidP="00AE36AA">
          <w:pPr>
            <w:pStyle w:val="Cabealho"/>
            <w:jc w:val="center"/>
          </w:pPr>
        </w:p>
      </w:tc>
      <w:tc>
        <w:tcPr>
          <w:tcW w:w="3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478D22A6" w14:textId="77777777" w:rsidR="00341ABE" w:rsidRDefault="00341ABE" w:rsidP="00AE36AA">
          <w:pPr>
            <w:pStyle w:val="Cabealho"/>
            <w:rPr>
              <w:sz w:val="12"/>
            </w:rPr>
          </w:pPr>
          <w:r>
            <w:rPr>
              <w:sz w:val="12"/>
            </w:rPr>
            <w:t>Nº:</w:t>
          </w:r>
        </w:p>
      </w:tc>
      <w:tc>
        <w:tcPr>
          <w:tcW w:w="26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C7727C7" w14:textId="2435A570" w:rsidR="00341ABE" w:rsidRPr="00485176" w:rsidRDefault="00341ABE" w:rsidP="00AE36AA">
          <w:pPr>
            <w:rPr>
              <w:rFonts w:ascii="Arial" w:hAnsi="Arial" w:cs="Arial"/>
              <w:b/>
              <w:sz w:val="22"/>
              <w:szCs w:val="22"/>
            </w:rPr>
          </w:pPr>
          <w:r w:rsidRPr="00485176">
            <w:rPr>
              <w:rFonts w:ascii="Arial" w:hAnsi="Arial" w:cs="Arial"/>
              <w:b/>
              <w:sz w:val="22"/>
              <w:szCs w:val="22"/>
            </w:rPr>
            <w:t>MD-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  <w:r w:rsidRPr="00485176">
            <w:rPr>
              <w:rFonts w:ascii="Arial" w:hAnsi="Arial" w:cs="Arial"/>
              <w:b/>
              <w:sz w:val="22"/>
              <w:szCs w:val="22"/>
            </w:rPr>
            <w:t>0</w:t>
          </w:r>
          <w:r>
            <w:rPr>
              <w:rFonts w:ascii="Arial" w:hAnsi="Arial" w:cs="Arial"/>
              <w:b/>
              <w:sz w:val="22"/>
              <w:szCs w:val="22"/>
            </w:rPr>
            <w:t>3</w:t>
          </w:r>
          <w:r w:rsidRPr="00485176">
            <w:rPr>
              <w:rFonts w:ascii="Arial" w:hAnsi="Arial" w:cs="Arial"/>
              <w:b/>
              <w:sz w:val="22"/>
              <w:szCs w:val="22"/>
            </w:rPr>
            <w:t>/2020</w:t>
          </w:r>
        </w:p>
        <w:p w14:paraId="523DBF3B" w14:textId="77777777" w:rsidR="00341ABE" w:rsidRPr="005378C2" w:rsidRDefault="00341ABE" w:rsidP="00AE36AA">
          <w:pPr>
            <w:rPr>
              <w:szCs w:val="22"/>
            </w:rPr>
          </w:pP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5DE0E48" w14:textId="77777777" w:rsidR="00341ABE" w:rsidRDefault="00341ABE" w:rsidP="00AE36AA">
          <w:pPr>
            <w:pStyle w:val="Cabealho"/>
            <w:rPr>
              <w:sz w:val="12"/>
            </w:rPr>
          </w:pPr>
          <w:r>
            <w:rPr>
              <w:sz w:val="12"/>
            </w:rPr>
            <w:t xml:space="preserve">REV. </w:t>
          </w:r>
        </w:p>
      </w:tc>
      <w:tc>
        <w:tcPr>
          <w:tcW w:w="8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2D69D72" w14:textId="28C14DD2" w:rsidR="00341ABE" w:rsidRDefault="00341ABE" w:rsidP="00AE36AA">
          <w:pPr>
            <w:pStyle w:val="Cabealho"/>
            <w:jc w:val="center"/>
            <w:rPr>
              <w:sz w:val="20"/>
            </w:rPr>
          </w:pPr>
          <w:r>
            <w:rPr>
              <w:sz w:val="20"/>
            </w:rPr>
            <w:t>00</w:t>
          </w:r>
        </w:p>
      </w:tc>
    </w:tr>
    <w:tr w:rsidR="00341ABE" w:rsidRPr="00103F91" w14:paraId="0921A47F" w14:textId="77777777" w:rsidTr="00485176">
      <w:trPr>
        <w:cantSplit/>
        <w:trHeight w:hRule="exact" w:val="591"/>
      </w:trPr>
      <w:tc>
        <w:tcPr>
          <w:tcW w:w="24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3340C0" w14:textId="77777777" w:rsidR="00341ABE" w:rsidRDefault="00341ABE" w:rsidP="00AE36AA">
          <w:pPr>
            <w:pStyle w:val="Cabealho"/>
            <w:rPr>
              <w:sz w:val="20"/>
            </w:rPr>
          </w:pPr>
        </w:p>
      </w:tc>
      <w:tc>
        <w:tcPr>
          <w:tcW w:w="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0E47B854" w14:textId="77777777" w:rsidR="00341ABE" w:rsidRDefault="00341ABE" w:rsidP="00AE36AA">
          <w:pPr>
            <w:pStyle w:val="Cabealho"/>
            <w:rPr>
              <w:sz w:val="12"/>
            </w:rPr>
          </w:pPr>
          <w:r>
            <w:rPr>
              <w:sz w:val="12"/>
            </w:rPr>
            <w:t>OBRA:</w:t>
          </w:r>
        </w:p>
      </w:tc>
      <w:tc>
        <w:tcPr>
          <w:tcW w:w="5913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77394B" w14:textId="77777777" w:rsidR="00341ABE" w:rsidRPr="00E31665" w:rsidRDefault="00341ABE" w:rsidP="00E31665">
          <w:pPr>
            <w:pStyle w:val="Cabealho"/>
            <w:jc w:val="both"/>
            <w:rPr>
              <w:rFonts w:cs="Arial"/>
              <w:sz w:val="18"/>
              <w:szCs w:val="18"/>
            </w:rPr>
          </w:pPr>
          <w:r w:rsidRPr="00E31665">
            <w:rPr>
              <w:rFonts w:ascii="Arial" w:hAnsi="Arial"/>
            </w:rPr>
            <w:t xml:space="preserve">Centro de Pesquisa e de Reabilitação da </w:t>
          </w:r>
          <w:proofErr w:type="spellStart"/>
          <w:r w:rsidRPr="00E31665">
            <w:rPr>
              <w:rFonts w:ascii="Arial" w:hAnsi="Arial"/>
            </w:rPr>
            <w:t>Ictiofauna</w:t>
          </w:r>
          <w:proofErr w:type="spellEnd"/>
          <w:r w:rsidRPr="00E31665">
            <w:rPr>
              <w:rFonts w:ascii="Arial" w:hAnsi="Arial"/>
            </w:rPr>
            <w:t xml:space="preserve"> Pantaneira - Aquário do Pantanal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8DDD6BA" w14:textId="77777777" w:rsidR="00341ABE" w:rsidRDefault="00341ABE" w:rsidP="00AE36AA">
          <w:pPr>
            <w:pStyle w:val="Cabealho"/>
            <w:rPr>
              <w:sz w:val="12"/>
            </w:rPr>
          </w:pPr>
          <w:r>
            <w:rPr>
              <w:sz w:val="12"/>
            </w:rPr>
            <w:t>FOLHA:</w:t>
          </w:r>
        </w:p>
      </w:tc>
      <w:tc>
        <w:tcPr>
          <w:tcW w:w="8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183675F" w14:textId="01721879" w:rsidR="00341ABE" w:rsidRPr="00103F91" w:rsidRDefault="00341ABE" w:rsidP="00AE36AA">
          <w:pPr>
            <w:pStyle w:val="Cabealho"/>
            <w:jc w:val="center"/>
            <w:rPr>
              <w:rStyle w:val="Nmerodepgina"/>
            </w:rPr>
          </w:pPr>
          <w:r w:rsidRPr="00103F91">
            <w:rPr>
              <w:rStyle w:val="Nmerodepgina"/>
              <w:sz w:val="20"/>
            </w:rPr>
            <w:fldChar w:fldCharType="begin"/>
          </w:r>
          <w:r w:rsidRPr="00103F91">
            <w:rPr>
              <w:rStyle w:val="Nmerodepgina"/>
              <w:sz w:val="20"/>
            </w:rPr>
            <w:instrText xml:space="preserve"> PAGE </w:instrText>
          </w:r>
          <w:r w:rsidRPr="00103F91">
            <w:rPr>
              <w:rStyle w:val="Nmerodepgina"/>
              <w:sz w:val="20"/>
            </w:rPr>
            <w:fldChar w:fldCharType="separate"/>
          </w:r>
          <w:r w:rsidR="00290397">
            <w:rPr>
              <w:rStyle w:val="Nmerodepgina"/>
              <w:noProof/>
              <w:sz w:val="20"/>
            </w:rPr>
            <w:t>2</w:t>
          </w:r>
          <w:r w:rsidRPr="00103F91">
            <w:rPr>
              <w:rStyle w:val="Nmerodepgina"/>
              <w:sz w:val="20"/>
            </w:rPr>
            <w:fldChar w:fldCharType="end"/>
          </w:r>
          <w:r w:rsidRPr="00103F91">
            <w:rPr>
              <w:rStyle w:val="Nmerodepgina"/>
              <w:sz w:val="20"/>
            </w:rPr>
            <w:t xml:space="preserve"> </w:t>
          </w:r>
          <w:r w:rsidRPr="00103F91">
            <w:rPr>
              <w:rStyle w:val="Nmerodepgina"/>
              <w:noProof/>
              <w:sz w:val="20"/>
            </w:rPr>
            <w:t xml:space="preserve">de </w:t>
          </w:r>
          <w:r w:rsidRPr="00103F91">
            <w:rPr>
              <w:rStyle w:val="Nmerodepgina"/>
              <w:sz w:val="20"/>
            </w:rPr>
            <w:fldChar w:fldCharType="begin"/>
          </w:r>
          <w:r w:rsidRPr="00103F91">
            <w:rPr>
              <w:rStyle w:val="Nmerodepgina"/>
              <w:sz w:val="20"/>
            </w:rPr>
            <w:instrText xml:space="preserve"> NUMPAGES </w:instrText>
          </w:r>
          <w:r w:rsidRPr="00103F91">
            <w:rPr>
              <w:rStyle w:val="Nmerodepgina"/>
              <w:sz w:val="20"/>
            </w:rPr>
            <w:fldChar w:fldCharType="separate"/>
          </w:r>
          <w:r w:rsidR="00290397">
            <w:rPr>
              <w:rStyle w:val="Nmerodepgina"/>
              <w:noProof/>
              <w:sz w:val="20"/>
            </w:rPr>
            <w:t>10</w:t>
          </w:r>
          <w:r w:rsidRPr="00103F91">
            <w:rPr>
              <w:rStyle w:val="Nmerodepgina"/>
              <w:sz w:val="20"/>
            </w:rPr>
            <w:fldChar w:fldCharType="end"/>
          </w:r>
        </w:p>
      </w:tc>
    </w:tr>
    <w:tr w:rsidR="00341ABE" w:rsidRPr="005426B4" w14:paraId="7CA4AF3B" w14:textId="77777777" w:rsidTr="00485176">
      <w:trPr>
        <w:cantSplit/>
        <w:trHeight w:hRule="exact" w:val="704"/>
      </w:trPr>
      <w:tc>
        <w:tcPr>
          <w:tcW w:w="24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B04EB6" w14:textId="77777777" w:rsidR="00341ABE" w:rsidRDefault="00341ABE" w:rsidP="00AE36AA">
          <w:pPr>
            <w:pStyle w:val="Cabealho"/>
            <w:rPr>
              <w:sz w:val="20"/>
            </w:rPr>
          </w:pPr>
        </w:p>
      </w:tc>
      <w:tc>
        <w:tcPr>
          <w:tcW w:w="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08C88D43" w14:textId="77777777" w:rsidR="00341ABE" w:rsidRDefault="00341ABE" w:rsidP="00AE36AA">
          <w:pPr>
            <w:pStyle w:val="Cabealho"/>
            <w:rPr>
              <w:sz w:val="12"/>
            </w:rPr>
          </w:pPr>
          <w:r>
            <w:rPr>
              <w:sz w:val="12"/>
            </w:rPr>
            <w:t>OBJETO;</w:t>
          </w:r>
        </w:p>
      </w:tc>
      <w:tc>
        <w:tcPr>
          <w:tcW w:w="7507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0E00175" w14:textId="47F7E749" w:rsidR="00341ABE" w:rsidRPr="00485176" w:rsidRDefault="00246ED0" w:rsidP="00485176">
          <w:pPr>
            <w:pStyle w:val="Cabealho"/>
            <w:jc w:val="both"/>
            <w:rPr>
              <w:rFonts w:ascii="Arial" w:hAnsi="Arial" w:cs="Arial"/>
            </w:rPr>
          </w:pPr>
          <w:r>
            <w:rPr>
              <w:rFonts w:ascii="Arial" w:hAnsi="Arial"/>
            </w:rPr>
            <w:t>MEMORIAL DESCRITIVO</w:t>
          </w:r>
          <w:r w:rsidR="00E669A4">
            <w:rPr>
              <w:rFonts w:ascii="Arial" w:hAnsi="Arial"/>
            </w:rPr>
            <w:t xml:space="preserve"> IRRIGAÇÃO</w:t>
          </w:r>
        </w:p>
      </w:tc>
    </w:tr>
  </w:tbl>
  <w:p w14:paraId="54E36072" w14:textId="77777777" w:rsidR="00341ABE" w:rsidRDefault="00CE41C9">
    <w:pPr>
      <w:pStyle w:val="Cabealho"/>
    </w:pPr>
    <w:r>
      <w:rPr>
        <w:noProof/>
        <w:lang w:eastAsia="pt-BR"/>
      </w:rPr>
      <w:pict w14:anchorId="52561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8" type="#_x0000_t75" style="position:absolute;margin-left:-53.05pt;margin-top:-119.7pt;width:595.2pt;height:841.9pt;z-index:-251659776;mso-wrap-edited:f;mso-position-horizontal-relative:margin;mso-position-vertical-relative:margin" wrapcoords="-27 0 -27 21581 21600 21581 21600 0 -27 0">
          <v:imagedata r:id="rId2" o:title="SEINFRA-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53C99" w14:textId="77777777" w:rsidR="00341ABE" w:rsidRDefault="00CE41C9">
    <w:pPr>
      <w:pStyle w:val="Cabealho"/>
    </w:pPr>
    <w:r>
      <w:rPr>
        <w:noProof/>
        <w:lang w:eastAsia="pt-BR"/>
      </w:rPr>
      <w:pict w14:anchorId="4C989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0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81 21600 21581 21600 0 -27 0">
          <v:imagedata r:id="rId1" o:title="SEINFRA-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7EB"/>
    <w:multiLevelType w:val="multilevel"/>
    <w:tmpl w:val="804A3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B2A7BC7"/>
    <w:multiLevelType w:val="hybridMultilevel"/>
    <w:tmpl w:val="AD60CD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EF"/>
    <w:multiLevelType w:val="hybridMultilevel"/>
    <w:tmpl w:val="CEA67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67E"/>
    <w:multiLevelType w:val="hybridMultilevel"/>
    <w:tmpl w:val="08F4DB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CA334">
      <w:start w:val="14"/>
      <w:numFmt w:val="bullet"/>
      <w:lvlText w:val="•"/>
      <w:lvlJc w:val="left"/>
      <w:pPr>
        <w:ind w:left="1440" w:hanging="360"/>
      </w:pPr>
      <w:rPr>
        <w:rFonts w:ascii="Cambria" w:eastAsia="MyriadPro-Regular" w:hAnsi="Cambria" w:cs="MyriadPro-Regular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F7F62"/>
    <w:multiLevelType w:val="hybridMultilevel"/>
    <w:tmpl w:val="6B143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F1537"/>
    <w:multiLevelType w:val="hybridMultilevel"/>
    <w:tmpl w:val="3B628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D31DF"/>
    <w:multiLevelType w:val="hybridMultilevel"/>
    <w:tmpl w:val="E702CAA6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26FE1C8E"/>
    <w:multiLevelType w:val="hybridMultilevel"/>
    <w:tmpl w:val="71985D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0267F8"/>
    <w:multiLevelType w:val="hybridMultilevel"/>
    <w:tmpl w:val="E2B25E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65026"/>
    <w:multiLevelType w:val="hybridMultilevel"/>
    <w:tmpl w:val="F3A6EC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CA334">
      <w:start w:val="14"/>
      <w:numFmt w:val="bullet"/>
      <w:lvlText w:val="•"/>
      <w:lvlJc w:val="left"/>
      <w:pPr>
        <w:ind w:left="1440" w:hanging="360"/>
      </w:pPr>
      <w:rPr>
        <w:rFonts w:ascii="Cambria" w:eastAsia="MyriadPro-Regular" w:hAnsi="Cambria" w:cs="MyriadPro-Regular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163D"/>
    <w:multiLevelType w:val="hybridMultilevel"/>
    <w:tmpl w:val="8BE8B9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CA334">
      <w:start w:val="14"/>
      <w:numFmt w:val="bullet"/>
      <w:lvlText w:val="•"/>
      <w:lvlJc w:val="left"/>
      <w:pPr>
        <w:ind w:left="1440" w:hanging="360"/>
      </w:pPr>
      <w:rPr>
        <w:rFonts w:ascii="Cambria" w:eastAsia="MyriadPro-Regular" w:hAnsi="Cambria" w:cs="MyriadPro-Regular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33591"/>
    <w:multiLevelType w:val="hybridMultilevel"/>
    <w:tmpl w:val="8F204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420B9"/>
    <w:multiLevelType w:val="hybridMultilevel"/>
    <w:tmpl w:val="108A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E767B"/>
    <w:multiLevelType w:val="hybridMultilevel"/>
    <w:tmpl w:val="897CEF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CA334">
      <w:start w:val="14"/>
      <w:numFmt w:val="bullet"/>
      <w:lvlText w:val="•"/>
      <w:lvlJc w:val="left"/>
      <w:pPr>
        <w:ind w:left="1440" w:hanging="360"/>
      </w:pPr>
      <w:rPr>
        <w:rFonts w:ascii="Cambria" w:eastAsia="MyriadPro-Regular" w:hAnsi="Cambria" w:cs="MyriadPro-Regular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20915"/>
    <w:multiLevelType w:val="hybridMultilevel"/>
    <w:tmpl w:val="4A400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2237D"/>
    <w:multiLevelType w:val="hybridMultilevel"/>
    <w:tmpl w:val="65CA6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6172B"/>
    <w:multiLevelType w:val="hybridMultilevel"/>
    <w:tmpl w:val="EA58F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524B6"/>
    <w:multiLevelType w:val="multilevel"/>
    <w:tmpl w:val="3F1EF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8">
    <w:nsid w:val="516B46E0"/>
    <w:multiLevelType w:val="hybridMultilevel"/>
    <w:tmpl w:val="A59831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CA334">
      <w:start w:val="14"/>
      <w:numFmt w:val="bullet"/>
      <w:lvlText w:val="•"/>
      <w:lvlJc w:val="left"/>
      <w:pPr>
        <w:ind w:left="1440" w:hanging="360"/>
      </w:pPr>
      <w:rPr>
        <w:rFonts w:ascii="Cambria" w:eastAsia="MyriadPro-Regular" w:hAnsi="Cambria" w:cs="MyriadPro-Regular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6182F"/>
    <w:multiLevelType w:val="hybridMultilevel"/>
    <w:tmpl w:val="E4E0194C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65566CA1"/>
    <w:multiLevelType w:val="hybridMultilevel"/>
    <w:tmpl w:val="73B43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71B95"/>
    <w:multiLevelType w:val="hybridMultilevel"/>
    <w:tmpl w:val="91CCE5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6203B1"/>
    <w:multiLevelType w:val="multilevel"/>
    <w:tmpl w:val="620CEF22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360"/>
      </w:pPr>
      <w:rPr>
        <w:rFonts w:ascii="Arial" w:eastAsia="MyriadPro-Regular" w:hAnsi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89" w:hanging="720"/>
      </w:pPr>
      <w:rPr>
        <w:rFonts w:ascii="Arial" w:eastAsia="MyriadPro-Regular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49" w:hanging="1080"/>
      </w:pPr>
      <w:rPr>
        <w:rFonts w:ascii="Arial" w:eastAsia="MyriadPro-Regular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49" w:hanging="1080"/>
      </w:pPr>
      <w:rPr>
        <w:rFonts w:ascii="Arial" w:eastAsia="MyriadPro-Regular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ascii="Arial" w:eastAsia="MyriadPro-Regular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ascii="Arial" w:eastAsia="MyriadPro-Regular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ascii="Arial" w:eastAsia="MyriadPro-Regular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69" w:hanging="1800"/>
      </w:pPr>
      <w:rPr>
        <w:rFonts w:ascii="Arial" w:eastAsia="MyriadPro-Regular" w:hAnsi="Arial" w:hint="default"/>
        <w:b w:val="0"/>
      </w:rPr>
    </w:lvl>
  </w:abstractNum>
  <w:abstractNum w:abstractNumId="23">
    <w:nsid w:val="678C3BD5"/>
    <w:multiLevelType w:val="hybridMultilevel"/>
    <w:tmpl w:val="0F8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33EAE"/>
    <w:multiLevelType w:val="hybridMultilevel"/>
    <w:tmpl w:val="2CBC7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A334">
      <w:start w:val="14"/>
      <w:numFmt w:val="bullet"/>
      <w:lvlText w:val="•"/>
      <w:lvlJc w:val="left"/>
      <w:pPr>
        <w:ind w:left="1440" w:hanging="360"/>
      </w:pPr>
      <w:rPr>
        <w:rFonts w:ascii="Cambria" w:eastAsia="MyriadPro-Regular" w:hAnsi="Cambria" w:cs="MyriadPro-Regular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10B0C"/>
    <w:multiLevelType w:val="multilevel"/>
    <w:tmpl w:val="0F360198"/>
    <w:lvl w:ilvl="0">
      <w:start w:val="1"/>
      <w:numFmt w:val="bullet"/>
      <w:lvlText w:val=""/>
      <w:lvlJc w:val="left"/>
      <w:pPr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E0C209A"/>
    <w:multiLevelType w:val="hybridMultilevel"/>
    <w:tmpl w:val="7808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13421C"/>
    <w:multiLevelType w:val="hybridMultilevel"/>
    <w:tmpl w:val="DC621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54A81"/>
    <w:multiLevelType w:val="hybridMultilevel"/>
    <w:tmpl w:val="119CE0E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1821B4"/>
    <w:multiLevelType w:val="hybridMultilevel"/>
    <w:tmpl w:val="426A3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D1034"/>
    <w:multiLevelType w:val="hybridMultilevel"/>
    <w:tmpl w:val="B050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4"/>
  </w:num>
  <w:num w:numId="4">
    <w:abstractNumId w:val="18"/>
  </w:num>
  <w:num w:numId="5">
    <w:abstractNumId w:val="28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19"/>
  </w:num>
  <w:num w:numId="12">
    <w:abstractNumId w:val="2"/>
  </w:num>
  <w:num w:numId="13">
    <w:abstractNumId w:val="10"/>
  </w:num>
  <w:num w:numId="14">
    <w:abstractNumId w:val="29"/>
  </w:num>
  <w:num w:numId="15">
    <w:abstractNumId w:val="13"/>
  </w:num>
  <w:num w:numId="16">
    <w:abstractNumId w:val="26"/>
  </w:num>
  <w:num w:numId="17">
    <w:abstractNumId w:val="27"/>
  </w:num>
  <w:num w:numId="18">
    <w:abstractNumId w:val="4"/>
  </w:num>
  <w:num w:numId="19">
    <w:abstractNumId w:val="21"/>
  </w:num>
  <w:num w:numId="20">
    <w:abstractNumId w:val="16"/>
  </w:num>
  <w:num w:numId="21">
    <w:abstractNumId w:val="12"/>
  </w:num>
  <w:num w:numId="22">
    <w:abstractNumId w:val="25"/>
  </w:num>
  <w:num w:numId="23">
    <w:abstractNumId w:val="11"/>
  </w:num>
  <w:num w:numId="24">
    <w:abstractNumId w:val="20"/>
  </w:num>
  <w:num w:numId="25">
    <w:abstractNumId w:val="23"/>
  </w:num>
  <w:num w:numId="26">
    <w:abstractNumId w:val="7"/>
  </w:num>
  <w:num w:numId="27">
    <w:abstractNumId w:val="15"/>
  </w:num>
  <w:num w:numId="28">
    <w:abstractNumId w:val="5"/>
  </w:num>
  <w:num w:numId="29">
    <w:abstractNumId w:val="22"/>
  </w:num>
  <w:num w:numId="30">
    <w:abstractNumId w:val="17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D"/>
    <w:rsid w:val="000000CE"/>
    <w:rsid w:val="00000EBD"/>
    <w:rsid w:val="00000EDE"/>
    <w:rsid w:val="00004334"/>
    <w:rsid w:val="00004C2C"/>
    <w:rsid w:val="00005DD5"/>
    <w:rsid w:val="00005EF9"/>
    <w:rsid w:val="00010BF0"/>
    <w:rsid w:val="00015793"/>
    <w:rsid w:val="000177AE"/>
    <w:rsid w:val="000252C8"/>
    <w:rsid w:val="00025AB4"/>
    <w:rsid w:val="00026731"/>
    <w:rsid w:val="00030425"/>
    <w:rsid w:val="000316C9"/>
    <w:rsid w:val="00033FB3"/>
    <w:rsid w:val="00035D64"/>
    <w:rsid w:val="00036243"/>
    <w:rsid w:val="00036B7F"/>
    <w:rsid w:val="00037EC0"/>
    <w:rsid w:val="00040DAF"/>
    <w:rsid w:val="00042547"/>
    <w:rsid w:val="00043058"/>
    <w:rsid w:val="00043CCE"/>
    <w:rsid w:val="0004532F"/>
    <w:rsid w:val="00046AE8"/>
    <w:rsid w:val="00050E71"/>
    <w:rsid w:val="00055045"/>
    <w:rsid w:val="00055E30"/>
    <w:rsid w:val="00057001"/>
    <w:rsid w:val="00062C73"/>
    <w:rsid w:val="00063BBE"/>
    <w:rsid w:val="00063EA8"/>
    <w:rsid w:val="000648D4"/>
    <w:rsid w:val="00064C32"/>
    <w:rsid w:val="00066ECA"/>
    <w:rsid w:val="0006762B"/>
    <w:rsid w:val="000701AC"/>
    <w:rsid w:val="000701AF"/>
    <w:rsid w:val="00071793"/>
    <w:rsid w:val="00072B4E"/>
    <w:rsid w:val="000742C1"/>
    <w:rsid w:val="00075085"/>
    <w:rsid w:val="0007596F"/>
    <w:rsid w:val="0007677C"/>
    <w:rsid w:val="0007756D"/>
    <w:rsid w:val="00077689"/>
    <w:rsid w:val="000801B8"/>
    <w:rsid w:val="00080ECA"/>
    <w:rsid w:val="00081950"/>
    <w:rsid w:val="00083513"/>
    <w:rsid w:val="00083EAA"/>
    <w:rsid w:val="00084C9E"/>
    <w:rsid w:val="000853B1"/>
    <w:rsid w:val="000855DF"/>
    <w:rsid w:val="00085C7E"/>
    <w:rsid w:val="00086CDC"/>
    <w:rsid w:val="0009089F"/>
    <w:rsid w:val="00091E20"/>
    <w:rsid w:val="00094A48"/>
    <w:rsid w:val="00095D4F"/>
    <w:rsid w:val="00095D9D"/>
    <w:rsid w:val="00097E1F"/>
    <w:rsid w:val="000A0E4F"/>
    <w:rsid w:val="000A0FFC"/>
    <w:rsid w:val="000A10DB"/>
    <w:rsid w:val="000A2862"/>
    <w:rsid w:val="000A2DA7"/>
    <w:rsid w:val="000A2FFA"/>
    <w:rsid w:val="000A3866"/>
    <w:rsid w:val="000A39F5"/>
    <w:rsid w:val="000A3FB5"/>
    <w:rsid w:val="000A620F"/>
    <w:rsid w:val="000B1503"/>
    <w:rsid w:val="000B24A7"/>
    <w:rsid w:val="000B2BA5"/>
    <w:rsid w:val="000B2FCA"/>
    <w:rsid w:val="000B3225"/>
    <w:rsid w:val="000B44AB"/>
    <w:rsid w:val="000B473E"/>
    <w:rsid w:val="000B56C9"/>
    <w:rsid w:val="000B705F"/>
    <w:rsid w:val="000B7238"/>
    <w:rsid w:val="000C0C5A"/>
    <w:rsid w:val="000C2707"/>
    <w:rsid w:val="000C2A2F"/>
    <w:rsid w:val="000C34BA"/>
    <w:rsid w:val="000C35A0"/>
    <w:rsid w:val="000C56D2"/>
    <w:rsid w:val="000C6B50"/>
    <w:rsid w:val="000D5D33"/>
    <w:rsid w:val="000D6A88"/>
    <w:rsid w:val="000D6AE4"/>
    <w:rsid w:val="000E1336"/>
    <w:rsid w:val="000E18D0"/>
    <w:rsid w:val="000E2210"/>
    <w:rsid w:val="000E3031"/>
    <w:rsid w:val="000E393E"/>
    <w:rsid w:val="000E4AED"/>
    <w:rsid w:val="000E4BBA"/>
    <w:rsid w:val="000E5663"/>
    <w:rsid w:val="000E5AE5"/>
    <w:rsid w:val="000E60C1"/>
    <w:rsid w:val="000F01A6"/>
    <w:rsid w:val="000F20AC"/>
    <w:rsid w:val="000F29EC"/>
    <w:rsid w:val="000F40B0"/>
    <w:rsid w:val="000F4AC9"/>
    <w:rsid w:val="000F4E40"/>
    <w:rsid w:val="000F5225"/>
    <w:rsid w:val="000F59FD"/>
    <w:rsid w:val="000F5B1D"/>
    <w:rsid w:val="000F61E3"/>
    <w:rsid w:val="000F6C97"/>
    <w:rsid w:val="000F72E5"/>
    <w:rsid w:val="000F733B"/>
    <w:rsid w:val="000F7EC5"/>
    <w:rsid w:val="00101DC2"/>
    <w:rsid w:val="001029FD"/>
    <w:rsid w:val="00102F22"/>
    <w:rsid w:val="00103148"/>
    <w:rsid w:val="00103D2C"/>
    <w:rsid w:val="001068E4"/>
    <w:rsid w:val="001108FE"/>
    <w:rsid w:val="0011352C"/>
    <w:rsid w:val="0011471F"/>
    <w:rsid w:val="0011633F"/>
    <w:rsid w:val="00120B9D"/>
    <w:rsid w:val="001211E1"/>
    <w:rsid w:val="00127C44"/>
    <w:rsid w:val="00127DF1"/>
    <w:rsid w:val="00130F8D"/>
    <w:rsid w:val="0013166B"/>
    <w:rsid w:val="001320D9"/>
    <w:rsid w:val="001323B8"/>
    <w:rsid w:val="0013467C"/>
    <w:rsid w:val="00137E6A"/>
    <w:rsid w:val="00141458"/>
    <w:rsid w:val="001438CA"/>
    <w:rsid w:val="0014460B"/>
    <w:rsid w:val="00147365"/>
    <w:rsid w:val="00150958"/>
    <w:rsid w:val="00151763"/>
    <w:rsid w:val="00152C8D"/>
    <w:rsid w:val="00153C6F"/>
    <w:rsid w:val="00154056"/>
    <w:rsid w:val="0015567A"/>
    <w:rsid w:val="00155F23"/>
    <w:rsid w:val="00156B8A"/>
    <w:rsid w:val="0015783C"/>
    <w:rsid w:val="00157BE0"/>
    <w:rsid w:val="0016180A"/>
    <w:rsid w:val="00162FF6"/>
    <w:rsid w:val="00166A25"/>
    <w:rsid w:val="00167E93"/>
    <w:rsid w:val="00170002"/>
    <w:rsid w:val="00170540"/>
    <w:rsid w:val="00172F3B"/>
    <w:rsid w:val="0017593F"/>
    <w:rsid w:val="00175C26"/>
    <w:rsid w:val="0017629C"/>
    <w:rsid w:val="00176EAC"/>
    <w:rsid w:val="0017787A"/>
    <w:rsid w:val="00177915"/>
    <w:rsid w:val="00177F7D"/>
    <w:rsid w:val="00181B7F"/>
    <w:rsid w:val="00182817"/>
    <w:rsid w:val="00182B2D"/>
    <w:rsid w:val="00184540"/>
    <w:rsid w:val="00184ADC"/>
    <w:rsid w:val="001855DE"/>
    <w:rsid w:val="00185D14"/>
    <w:rsid w:val="00187CF5"/>
    <w:rsid w:val="00190C02"/>
    <w:rsid w:val="00190FD4"/>
    <w:rsid w:val="00191D56"/>
    <w:rsid w:val="001978DE"/>
    <w:rsid w:val="00197BE0"/>
    <w:rsid w:val="00197D0B"/>
    <w:rsid w:val="001A1785"/>
    <w:rsid w:val="001A2A56"/>
    <w:rsid w:val="001A2D1E"/>
    <w:rsid w:val="001A31A3"/>
    <w:rsid w:val="001A3E43"/>
    <w:rsid w:val="001A57EA"/>
    <w:rsid w:val="001A5A63"/>
    <w:rsid w:val="001A66D4"/>
    <w:rsid w:val="001A74A8"/>
    <w:rsid w:val="001A75B3"/>
    <w:rsid w:val="001B12BD"/>
    <w:rsid w:val="001B20FA"/>
    <w:rsid w:val="001B45B0"/>
    <w:rsid w:val="001B5997"/>
    <w:rsid w:val="001B6868"/>
    <w:rsid w:val="001C235E"/>
    <w:rsid w:val="001C2FC9"/>
    <w:rsid w:val="001C4AFA"/>
    <w:rsid w:val="001C5043"/>
    <w:rsid w:val="001C67D3"/>
    <w:rsid w:val="001C7CF8"/>
    <w:rsid w:val="001D0F5C"/>
    <w:rsid w:val="001D20DD"/>
    <w:rsid w:val="001D2881"/>
    <w:rsid w:val="001D31FC"/>
    <w:rsid w:val="001D322F"/>
    <w:rsid w:val="001D542D"/>
    <w:rsid w:val="001D5A7C"/>
    <w:rsid w:val="001D6F1A"/>
    <w:rsid w:val="001D79BB"/>
    <w:rsid w:val="001E51A2"/>
    <w:rsid w:val="001E6CD9"/>
    <w:rsid w:val="001E6E46"/>
    <w:rsid w:val="001E7133"/>
    <w:rsid w:val="001F1A19"/>
    <w:rsid w:val="001F1AD5"/>
    <w:rsid w:val="001F1F21"/>
    <w:rsid w:val="001F3906"/>
    <w:rsid w:val="001F4EF2"/>
    <w:rsid w:val="001F6FA1"/>
    <w:rsid w:val="001F77A4"/>
    <w:rsid w:val="002013E3"/>
    <w:rsid w:val="00201904"/>
    <w:rsid w:val="00204009"/>
    <w:rsid w:val="002046E6"/>
    <w:rsid w:val="00204B83"/>
    <w:rsid w:val="0020646E"/>
    <w:rsid w:val="00210463"/>
    <w:rsid w:val="00210EE2"/>
    <w:rsid w:val="00210FB4"/>
    <w:rsid w:val="00211291"/>
    <w:rsid w:val="002121D6"/>
    <w:rsid w:val="00212BEE"/>
    <w:rsid w:val="00214E00"/>
    <w:rsid w:val="002161CF"/>
    <w:rsid w:val="00216D53"/>
    <w:rsid w:val="00217C2D"/>
    <w:rsid w:val="00222902"/>
    <w:rsid w:val="00222B9B"/>
    <w:rsid w:val="00225526"/>
    <w:rsid w:val="00225F63"/>
    <w:rsid w:val="002276B8"/>
    <w:rsid w:val="00227CF4"/>
    <w:rsid w:val="002301E3"/>
    <w:rsid w:val="00230451"/>
    <w:rsid w:val="002306F2"/>
    <w:rsid w:val="00231890"/>
    <w:rsid w:val="00231D7C"/>
    <w:rsid w:val="00232D67"/>
    <w:rsid w:val="00235276"/>
    <w:rsid w:val="0023540E"/>
    <w:rsid w:val="00235EA6"/>
    <w:rsid w:val="00237EAC"/>
    <w:rsid w:val="00242CEE"/>
    <w:rsid w:val="002447A3"/>
    <w:rsid w:val="002447D5"/>
    <w:rsid w:val="00246ED0"/>
    <w:rsid w:val="00250F22"/>
    <w:rsid w:val="00251387"/>
    <w:rsid w:val="00254E97"/>
    <w:rsid w:val="00255A51"/>
    <w:rsid w:val="00256669"/>
    <w:rsid w:val="00256BE4"/>
    <w:rsid w:val="0025726A"/>
    <w:rsid w:val="00260231"/>
    <w:rsid w:val="002604E2"/>
    <w:rsid w:val="002632BF"/>
    <w:rsid w:val="0026387F"/>
    <w:rsid w:val="00265368"/>
    <w:rsid w:val="00266197"/>
    <w:rsid w:val="002661A9"/>
    <w:rsid w:val="00266D8E"/>
    <w:rsid w:val="00266DA1"/>
    <w:rsid w:val="00267B54"/>
    <w:rsid w:val="00267F4E"/>
    <w:rsid w:val="002707F1"/>
    <w:rsid w:val="00272D2B"/>
    <w:rsid w:val="002771D1"/>
    <w:rsid w:val="00280A86"/>
    <w:rsid w:val="002815EF"/>
    <w:rsid w:val="0028163B"/>
    <w:rsid w:val="00282457"/>
    <w:rsid w:val="002833ED"/>
    <w:rsid w:val="00283B25"/>
    <w:rsid w:val="00284366"/>
    <w:rsid w:val="00286DCD"/>
    <w:rsid w:val="00290397"/>
    <w:rsid w:val="002906FA"/>
    <w:rsid w:val="00292330"/>
    <w:rsid w:val="00292BF9"/>
    <w:rsid w:val="00293B7B"/>
    <w:rsid w:val="002956CD"/>
    <w:rsid w:val="00295F73"/>
    <w:rsid w:val="002962A2"/>
    <w:rsid w:val="00297A30"/>
    <w:rsid w:val="00297FF1"/>
    <w:rsid w:val="002A0AF7"/>
    <w:rsid w:val="002A2E6F"/>
    <w:rsid w:val="002A354D"/>
    <w:rsid w:val="002A4811"/>
    <w:rsid w:val="002A5119"/>
    <w:rsid w:val="002A5A65"/>
    <w:rsid w:val="002A5E01"/>
    <w:rsid w:val="002A6091"/>
    <w:rsid w:val="002A6229"/>
    <w:rsid w:val="002B1237"/>
    <w:rsid w:val="002B19A1"/>
    <w:rsid w:val="002B1B58"/>
    <w:rsid w:val="002B22CD"/>
    <w:rsid w:val="002B61F1"/>
    <w:rsid w:val="002B7C7E"/>
    <w:rsid w:val="002C00AA"/>
    <w:rsid w:val="002C14DF"/>
    <w:rsid w:val="002C3D05"/>
    <w:rsid w:val="002C7240"/>
    <w:rsid w:val="002C767D"/>
    <w:rsid w:val="002D1C37"/>
    <w:rsid w:val="002D1E22"/>
    <w:rsid w:val="002D1E47"/>
    <w:rsid w:val="002D237D"/>
    <w:rsid w:val="002D28FA"/>
    <w:rsid w:val="002D3456"/>
    <w:rsid w:val="002D400D"/>
    <w:rsid w:val="002D4299"/>
    <w:rsid w:val="002D4FB2"/>
    <w:rsid w:val="002D66F6"/>
    <w:rsid w:val="002E020B"/>
    <w:rsid w:val="002E06A4"/>
    <w:rsid w:val="002E0DB3"/>
    <w:rsid w:val="002E26FF"/>
    <w:rsid w:val="002E3ABD"/>
    <w:rsid w:val="002E3C7F"/>
    <w:rsid w:val="002E4315"/>
    <w:rsid w:val="002E49AC"/>
    <w:rsid w:val="002E4A35"/>
    <w:rsid w:val="002F0280"/>
    <w:rsid w:val="002F11DE"/>
    <w:rsid w:val="002F1465"/>
    <w:rsid w:val="002F1479"/>
    <w:rsid w:val="002F4147"/>
    <w:rsid w:val="002F5BCB"/>
    <w:rsid w:val="002F5F33"/>
    <w:rsid w:val="002F6998"/>
    <w:rsid w:val="002F7399"/>
    <w:rsid w:val="00300BCE"/>
    <w:rsid w:val="003025D0"/>
    <w:rsid w:val="00303FD9"/>
    <w:rsid w:val="00305143"/>
    <w:rsid w:val="003104AA"/>
    <w:rsid w:val="00310BCE"/>
    <w:rsid w:val="00311555"/>
    <w:rsid w:val="00312013"/>
    <w:rsid w:val="00314500"/>
    <w:rsid w:val="00317CBE"/>
    <w:rsid w:val="00320843"/>
    <w:rsid w:val="00324C74"/>
    <w:rsid w:val="00326727"/>
    <w:rsid w:val="00326A15"/>
    <w:rsid w:val="00326E4F"/>
    <w:rsid w:val="003276B0"/>
    <w:rsid w:val="003278F3"/>
    <w:rsid w:val="00331945"/>
    <w:rsid w:val="00332410"/>
    <w:rsid w:val="0033296A"/>
    <w:rsid w:val="00334BEE"/>
    <w:rsid w:val="003376F1"/>
    <w:rsid w:val="00340973"/>
    <w:rsid w:val="003416B8"/>
    <w:rsid w:val="00341ABE"/>
    <w:rsid w:val="00341E2C"/>
    <w:rsid w:val="00342921"/>
    <w:rsid w:val="0034302C"/>
    <w:rsid w:val="003436AC"/>
    <w:rsid w:val="00345809"/>
    <w:rsid w:val="003468E9"/>
    <w:rsid w:val="00346F8D"/>
    <w:rsid w:val="003474C5"/>
    <w:rsid w:val="00351C2E"/>
    <w:rsid w:val="00352757"/>
    <w:rsid w:val="003537BA"/>
    <w:rsid w:val="003540B0"/>
    <w:rsid w:val="00355B3C"/>
    <w:rsid w:val="00356A5A"/>
    <w:rsid w:val="003570FA"/>
    <w:rsid w:val="003573EF"/>
    <w:rsid w:val="003575E1"/>
    <w:rsid w:val="003605C6"/>
    <w:rsid w:val="00360AA9"/>
    <w:rsid w:val="003612E1"/>
    <w:rsid w:val="00361325"/>
    <w:rsid w:val="003619C0"/>
    <w:rsid w:val="00363791"/>
    <w:rsid w:val="003644DB"/>
    <w:rsid w:val="00365592"/>
    <w:rsid w:val="00365EFE"/>
    <w:rsid w:val="00367D38"/>
    <w:rsid w:val="00370F6C"/>
    <w:rsid w:val="003722B6"/>
    <w:rsid w:val="003728CE"/>
    <w:rsid w:val="003751F9"/>
    <w:rsid w:val="003761B7"/>
    <w:rsid w:val="00376A5A"/>
    <w:rsid w:val="00377473"/>
    <w:rsid w:val="00380CC6"/>
    <w:rsid w:val="00381896"/>
    <w:rsid w:val="0038231D"/>
    <w:rsid w:val="00384133"/>
    <w:rsid w:val="00384983"/>
    <w:rsid w:val="00385DD7"/>
    <w:rsid w:val="0039237D"/>
    <w:rsid w:val="00392FFF"/>
    <w:rsid w:val="003930BB"/>
    <w:rsid w:val="00394104"/>
    <w:rsid w:val="00394EB9"/>
    <w:rsid w:val="00396EFC"/>
    <w:rsid w:val="00397F06"/>
    <w:rsid w:val="003A029A"/>
    <w:rsid w:val="003A15E7"/>
    <w:rsid w:val="003A1FF1"/>
    <w:rsid w:val="003A4EEA"/>
    <w:rsid w:val="003A59EC"/>
    <w:rsid w:val="003A7334"/>
    <w:rsid w:val="003A7ADA"/>
    <w:rsid w:val="003A7DA5"/>
    <w:rsid w:val="003B11BD"/>
    <w:rsid w:val="003B1461"/>
    <w:rsid w:val="003B231A"/>
    <w:rsid w:val="003B3030"/>
    <w:rsid w:val="003B3A58"/>
    <w:rsid w:val="003B5829"/>
    <w:rsid w:val="003B614D"/>
    <w:rsid w:val="003B747A"/>
    <w:rsid w:val="003B7CB5"/>
    <w:rsid w:val="003C0151"/>
    <w:rsid w:val="003C0740"/>
    <w:rsid w:val="003C3F21"/>
    <w:rsid w:val="003C4EA9"/>
    <w:rsid w:val="003C58CD"/>
    <w:rsid w:val="003D155A"/>
    <w:rsid w:val="003D398E"/>
    <w:rsid w:val="003D3F6F"/>
    <w:rsid w:val="003D449B"/>
    <w:rsid w:val="003D4621"/>
    <w:rsid w:val="003D57A8"/>
    <w:rsid w:val="003E0165"/>
    <w:rsid w:val="003E0B3C"/>
    <w:rsid w:val="003E20EF"/>
    <w:rsid w:val="003E2C29"/>
    <w:rsid w:val="003E5537"/>
    <w:rsid w:val="003E600C"/>
    <w:rsid w:val="003E788F"/>
    <w:rsid w:val="003F2690"/>
    <w:rsid w:val="003F2D3D"/>
    <w:rsid w:val="003F37E6"/>
    <w:rsid w:val="003F3940"/>
    <w:rsid w:val="003F4234"/>
    <w:rsid w:val="003F4597"/>
    <w:rsid w:val="003F4785"/>
    <w:rsid w:val="003F61AE"/>
    <w:rsid w:val="003F7B80"/>
    <w:rsid w:val="004009BD"/>
    <w:rsid w:val="00400F5B"/>
    <w:rsid w:val="00403051"/>
    <w:rsid w:val="00403B07"/>
    <w:rsid w:val="00410151"/>
    <w:rsid w:val="0041105E"/>
    <w:rsid w:val="004112F4"/>
    <w:rsid w:val="004122BB"/>
    <w:rsid w:val="0041259F"/>
    <w:rsid w:val="00412862"/>
    <w:rsid w:val="00412C1D"/>
    <w:rsid w:val="00413F09"/>
    <w:rsid w:val="00414EAA"/>
    <w:rsid w:val="0041501F"/>
    <w:rsid w:val="00415F8B"/>
    <w:rsid w:val="00416304"/>
    <w:rsid w:val="0041647F"/>
    <w:rsid w:val="0041659C"/>
    <w:rsid w:val="004165F0"/>
    <w:rsid w:val="004272A0"/>
    <w:rsid w:val="004302DA"/>
    <w:rsid w:val="00430728"/>
    <w:rsid w:val="00432802"/>
    <w:rsid w:val="004355C8"/>
    <w:rsid w:val="0044169B"/>
    <w:rsid w:val="00442046"/>
    <w:rsid w:val="00444DC0"/>
    <w:rsid w:val="0044513B"/>
    <w:rsid w:val="004452C4"/>
    <w:rsid w:val="00446804"/>
    <w:rsid w:val="00447AE7"/>
    <w:rsid w:val="004504FF"/>
    <w:rsid w:val="00450B61"/>
    <w:rsid w:val="00450D0A"/>
    <w:rsid w:val="00451647"/>
    <w:rsid w:val="004516CF"/>
    <w:rsid w:val="00452672"/>
    <w:rsid w:val="004536C8"/>
    <w:rsid w:val="00454A1F"/>
    <w:rsid w:val="004557BE"/>
    <w:rsid w:val="00455877"/>
    <w:rsid w:val="00457271"/>
    <w:rsid w:val="0046130E"/>
    <w:rsid w:val="0046211E"/>
    <w:rsid w:val="00462CF9"/>
    <w:rsid w:val="00462F5D"/>
    <w:rsid w:val="0046358E"/>
    <w:rsid w:val="00464454"/>
    <w:rsid w:val="0046497A"/>
    <w:rsid w:val="004649B9"/>
    <w:rsid w:val="004656BA"/>
    <w:rsid w:val="00467B89"/>
    <w:rsid w:val="00471C3C"/>
    <w:rsid w:val="0047690C"/>
    <w:rsid w:val="00476F46"/>
    <w:rsid w:val="0048226F"/>
    <w:rsid w:val="00485176"/>
    <w:rsid w:val="004857F4"/>
    <w:rsid w:val="00485A33"/>
    <w:rsid w:val="00485A5E"/>
    <w:rsid w:val="00487AE3"/>
    <w:rsid w:val="004905F6"/>
    <w:rsid w:val="00492B18"/>
    <w:rsid w:val="00492C70"/>
    <w:rsid w:val="00493E01"/>
    <w:rsid w:val="004948B7"/>
    <w:rsid w:val="00496D8E"/>
    <w:rsid w:val="00497110"/>
    <w:rsid w:val="00497315"/>
    <w:rsid w:val="004A053D"/>
    <w:rsid w:val="004A0B1F"/>
    <w:rsid w:val="004A1037"/>
    <w:rsid w:val="004A10F2"/>
    <w:rsid w:val="004A1888"/>
    <w:rsid w:val="004A1E20"/>
    <w:rsid w:val="004A3459"/>
    <w:rsid w:val="004A3B21"/>
    <w:rsid w:val="004A5E2F"/>
    <w:rsid w:val="004A6759"/>
    <w:rsid w:val="004B5094"/>
    <w:rsid w:val="004C0762"/>
    <w:rsid w:val="004C0F3D"/>
    <w:rsid w:val="004C1478"/>
    <w:rsid w:val="004C3F05"/>
    <w:rsid w:val="004C6A63"/>
    <w:rsid w:val="004D0ED8"/>
    <w:rsid w:val="004D1E38"/>
    <w:rsid w:val="004D2828"/>
    <w:rsid w:val="004D7E73"/>
    <w:rsid w:val="004E2FCD"/>
    <w:rsid w:val="004E3838"/>
    <w:rsid w:val="004E4F57"/>
    <w:rsid w:val="004E538D"/>
    <w:rsid w:val="004E5752"/>
    <w:rsid w:val="004E57DB"/>
    <w:rsid w:val="004E5B2B"/>
    <w:rsid w:val="004E7552"/>
    <w:rsid w:val="004F0441"/>
    <w:rsid w:val="004F0482"/>
    <w:rsid w:val="004F4308"/>
    <w:rsid w:val="004F4CCC"/>
    <w:rsid w:val="004F53A3"/>
    <w:rsid w:val="0050014C"/>
    <w:rsid w:val="00501948"/>
    <w:rsid w:val="00501C14"/>
    <w:rsid w:val="00501E48"/>
    <w:rsid w:val="00503560"/>
    <w:rsid w:val="0050498C"/>
    <w:rsid w:val="005057ED"/>
    <w:rsid w:val="00505A7E"/>
    <w:rsid w:val="00507497"/>
    <w:rsid w:val="00507EEE"/>
    <w:rsid w:val="00510673"/>
    <w:rsid w:val="005116AC"/>
    <w:rsid w:val="00513E36"/>
    <w:rsid w:val="00514884"/>
    <w:rsid w:val="0051516F"/>
    <w:rsid w:val="00515242"/>
    <w:rsid w:val="005159C9"/>
    <w:rsid w:val="00515D50"/>
    <w:rsid w:val="005174D0"/>
    <w:rsid w:val="00520424"/>
    <w:rsid w:val="0052161C"/>
    <w:rsid w:val="0052201C"/>
    <w:rsid w:val="00522CC5"/>
    <w:rsid w:val="00524A8F"/>
    <w:rsid w:val="005259E0"/>
    <w:rsid w:val="00526487"/>
    <w:rsid w:val="0052767A"/>
    <w:rsid w:val="00527A37"/>
    <w:rsid w:val="005300AC"/>
    <w:rsid w:val="005327FC"/>
    <w:rsid w:val="00535189"/>
    <w:rsid w:val="00536214"/>
    <w:rsid w:val="0053682E"/>
    <w:rsid w:val="00536A90"/>
    <w:rsid w:val="005403AC"/>
    <w:rsid w:val="00540C0C"/>
    <w:rsid w:val="00541467"/>
    <w:rsid w:val="00541CFC"/>
    <w:rsid w:val="005426B4"/>
    <w:rsid w:val="00544101"/>
    <w:rsid w:val="00545455"/>
    <w:rsid w:val="00545996"/>
    <w:rsid w:val="005463E3"/>
    <w:rsid w:val="00546EF9"/>
    <w:rsid w:val="005471FF"/>
    <w:rsid w:val="00547B67"/>
    <w:rsid w:val="005505FD"/>
    <w:rsid w:val="0055186D"/>
    <w:rsid w:val="00551CB9"/>
    <w:rsid w:val="00551E5F"/>
    <w:rsid w:val="0055362C"/>
    <w:rsid w:val="00555394"/>
    <w:rsid w:val="005569A7"/>
    <w:rsid w:val="00557558"/>
    <w:rsid w:val="005619ED"/>
    <w:rsid w:val="00561BE9"/>
    <w:rsid w:val="0056273B"/>
    <w:rsid w:val="00563793"/>
    <w:rsid w:val="00563AC0"/>
    <w:rsid w:val="00563B05"/>
    <w:rsid w:val="00564B02"/>
    <w:rsid w:val="00564C8E"/>
    <w:rsid w:val="00565A37"/>
    <w:rsid w:val="00565C08"/>
    <w:rsid w:val="00567052"/>
    <w:rsid w:val="00567646"/>
    <w:rsid w:val="00570AAD"/>
    <w:rsid w:val="005711E7"/>
    <w:rsid w:val="00573777"/>
    <w:rsid w:val="00574F35"/>
    <w:rsid w:val="005755B5"/>
    <w:rsid w:val="005756A5"/>
    <w:rsid w:val="00575BE4"/>
    <w:rsid w:val="0058026D"/>
    <w:rsid w:val="00581820"/>
    <w:rsid w:val="005822A9"/>
    <w:rsid w:val="0058253C"/>
    <w:rsid w:val="00584296"/>
    <w:rsid w:val="005868FF"/>
    <w:rsid w:val="00593DF8"/>
    <w:rsid w:val="0059431B"/>
    <w:rsid w:val="0059450F"/>
    <w:rsid w:val="0059451D"/>
    <w:rsid w:val="005950D1"/>
    <w:rsid w:val="00595831"/>
    <w:rsid w:val="005963D7"/>
    <w:rsid w:val="00596E5C"/>
    <w:rsid w:val="005A1116"/>
    <w:rsid w:val="005A23E1"/>
    <w:rsid w:val="005A2C1D"/>
    <w:rsid w:val="005A52DC"/>
    <w:rsid w:val="005A667B"/>
    <w:rsid w:val="005A7F6E"/>
    <w:rsid w:val="005B0DB0"/>
    <w:rsid w:val="005B3010"/>
    <w:rsid w:val="005B6B36"/>
    <w:rsid w:val="005C01FE"/>
    <w:rsid w:val="005C08E9"/>
    <w:rsid w:val="005C0C8D"/>
    <w:rsid w:val="005C0C93"/>
    <w:rsid w:val="005C0EB1"/>
    <w:rsid w:val="005C21F8"/>
    <w:rsid w:val="005C4C30"/>
    <w:rsid w:val="005C52B3"/>
    <w:rsid w:val="005C5D92"/>
    <w:rsid w:val="005C62DD"/>
    <w:rsid w:val="005D0DE9"/>
    <w:rsid w:val="005D3577"/>
    <w:rsid w:val="005D4536"/>
    <w:rsid w:val="005D4FF5"/>
    <w:rsid w:val="005D71B3"/>
    <w:rsid w:val="005E026C"/>
    <w:rsid w:val="005E0434"/>
    <w:rsid w:val="005E1030"/>
    <w:rsid w:val="005E232A"/>
    <w:rsid w:val="005E319E"/>
    <w:rsid w:val="005E381F"/>
    <w:rsid w:val="005E4C06"/>
    <w:rsid w:val="005F5712"/>
    <w:rsid w:val="005F7338"/>
    <w:rsid w:val="005F7803"/>
    <w:rsid w:val="00600E4E"/>
    <w:rsid w:val="006018C5"/>
    <w:rsid w:val="006027CD"/>
    <w:rsid w:val="00602B50"/>
    <w:rsid w:val="00603D15"/>
    <w:rsid w:val="006041B0"/>
    <w:rsid w:val="00604E5F"/>
    <w:rsid w:val="00605D59"/>
    <w:rsid w:val="00607293"/>
    <w:rsid w:val="006129EE"/>
    <w:rsid w:val="00614533"/>
    <w:rsid w:val="006159BA"/>
    <w:rsid w:val="00615D01"/>
    <w:rsid w:val="00617A9F"/>
    <w:rsid w:val="006208C0"/>
    <w:rsid w:val="00620990"/>
    <w:rsid w:val="00620C83"/>
    <w:rsid w:val="00620E54"/>
    <w:rsid w:val="00624E52"/>
    <w:rsid w:val="006255A1"/>
    <w:rsid w:val="00626889"/>
    <w:rsid w:val="00626E28"/>
    <w:rsid w:val="00630598"/>
    <w:rsid w:val="00631D55"/>
    <w:rsid w:val="00635AEA"/>
    <w:rsid w:val="0063643E"/>
    <w:rsid w:val="00640BD8"/>
    <w:rsid w:val="006420CE"/>
    <w:rsid w:val="006429D1"/>
    <w:rsid w:val="00644A48"/>
    <w:rsid w:val="00644FB6"/>
    <w:rsid w:val="00645617"/>
    <w:rsid w:val="00645B8E"/>
    <w:rsid w:val="00646870"/>
    <w:rsid w:val="00647B8D"/>
    <w:rsid w:val="00647EC3"/>
    <w:rsid w:val="0065031F"/>
    <w:rsid w:val="00650A2E"/>
    <w:rsid w:val="00652902"/>
    <w:rsid w:val="00654748"/>
    <w:rsid w:val="006559D0"/>
    <w:rsid w:val="00657E09"/>
    <w:rsid w:val="00660522"/>
    <w:rsid w:val="006615F6"/>
    <w:rsid w:val="006641E6"/>
    <w:rsid w:val="006649E0"/>
    <w:rsid w:val="00664D91"/>
    <w:rsid w:val="00664E03"/>
    <w:rsid w:val="00665C21"/>
    <w:rsid w:val="00667580"/>
    <w:rsid w:val="0067208F"/>
    <w:rsid w:val="00675A60"/>
    <w:rsid w:val="00675D1D"/>
    <w:rsid w:val="006764D4"/>
    <w:rsid w:val="00676870"/>
    <w:rsid w:val="00684D51"/>
    <w:rsid w:val="00685220"/>
    <w:rsid w:val="00687D58"/>
    <w:rsid w:val="0069098B"/>
    <w:rsid w:val="00690A46"/>
    <w:rsid w:val="00692383"/>
    <w:rsid w:val="00694373"/>
    <w:rsid w:val="006977F1"/>
    <w:rsid w:val="00697828"/>
    <w:rsid w:val="00697FB5"/>
    <w:rsid w:val="006A060F"/>
    <w:rsid w:val="006A1282"/>
    <w:rsid w:val="006A1EE3"/>
    <w:rsid w:val="006A20B3"/>
    <w:rsid w:val="006A2E5F"/>
    <w:rsid w:val="006A4315"/>
    <w:rsid w:val="006A460C"/>
    <w:rsid w:val="006A5AEF"/>
    <w:rsid w:val="006A6855"/>
    <w:rsid w:val="006A7C6C"/>
    <w:rsid w:val="006B1B94"/>
    <w:rsid w:val="006B3C81"/>
    <w:rsid w:val="006B467A"/>
    <w:rsid w:val="006B6886"/>
    <w:rsid w:val="006C012E"/>
    <w:rsid w:val="006C2C24"/>
    <w:rsid w:val="006C3809"/>
    <w:rsid w:val="006C3F35"/>
    <w:rsid w:val="006C4216"/>
    <w:rsid w:val="006C4222"/>
    <w:rsid w:val="006C4F00"/>
    <w:rsid w:val="006C6E5E"/>
    <w:rsid w:val="006C6F34"/>
    <w:rsid w:val="006C757F"/>
    <w:rsid w:val="006C7A36"/>
    <w:rsid w:val="006D0056"/>
    <w:rsid w:val="006D0BF7"/>
    <w:rsid w:val="006D39EC"/>
    <w:rsid w:val="006D48C6"/>
    <w:rsid w:val="006D4DE3"/>
    <w:rsid w:val="006D508A"/>
    <w:rsid w:val="006D70A9"/>
    <w:rsid w:val="006E2DD0"/>
    <w:rsid w:val="006E463F"/>
    <w:rsid w:val="006E750D"/>
    <w:rsid w:val="006F1873"/>
    <w:rsid w:val="006F1BE7"/>
    <w:rsid w:val="006F4690"/>
    <w:rsid w:val="006F49C3"/>
    <w:rsid w:val="006F5338"/>
    <w:rsid w:val="007002D1"/>
    <w:rsid w:val="00700EBB"/>
    <w:rsid w:val="00701327"/>
    <w:rsid w:val="007018B8"/>
    <w:rsid w:val="00701AD0"/>
    <w:rsid w:val="00701C71"/>
    <w:rsid w:val="00703624"/>
    <w:rsid w:val="00703768"/>
    <w:rsid w:val="00704AC5"/>
    <w:rsid w:val="0070672A"/>
    <w:rsid w:val="007101F9"/>
    <w:rsid w:val="00710A1C"/>
    <w:rsid w:val="007125EC"/>
    <w:rsid w:val="00713024"/>
    <w:rsid w:val="00713C8D"/>
    <w:rsid w:val="00714096"/>
    <w:rsid w:val="00715769"/>
    <w:rsid w:val="00715FAB"/>
    <w:rsid w:val="00720B2E"/>
    <w:rsid w:val="00721695"/>
    <w:rsid w:val="00722477"/>
    <w:rsid w:val="00723960"/>
    <w:rsid w:val="00724A1A"/>
    <w:rsid w:val="0072527B"/>
    <w:rsid w:val="007264CE"/>
    <w:rsid w:val="00726A45"/>
    <w:rsid w:val="007278CD"/>
    <w:rsid w:val="00727E65"/>
    <w:rsid w:val="00730819"/>
    <w:rsid w:val="0073275E"/>
    <w:rsid w:val="0073307A"/>
    <w:rsid w:val="00733307"/>
    <w:rsid w:val="00740D64"/>
    <w:rsid w:val="007419E9"/>
    <w:rsid w:val="007433D6"/>
    <w:rsid w:val="007442DF"/>
    <w:rsid w:val="007444AA"/>
    <w:rsid w:val="00744619"/>
    <w:rsid w:val="007466E0"/>
    <w:rsid w:val="00747785"/>
    <w:rsid w:val="007504B3"/>
    <w:rsid w:val="007510F1"/>
    <w:rsid w:val="007512CF"/>
    <w:rsid w:val="00751BC6"/>
    <w:rsid w:val="0075290D"/>
    <w:rsid w:val="007529D8"/>
    <w:rsid w:val="0075484E"/>
    <w:rsid w:val="00757A61"/>
    <w:rsid w:val="00762BAA"/>
    <w:rsid w:val="007644E6"/>
    <w:rsid w:val="00771DAF"/>
    <w:rsid w:val="00772623"/>
    <w:rsid w:val="00772957"/>
    <w:rsid w:val="00772FCE"/>
    <w:rsid w:val="007734D0"/>
    <w:rsid w:val="00774566"/>
    <w:rsid w:val="007762FD"/>
    <w:rsid w:val="00776562"/>
    <w:rsid w:val="00781DAD"/>
    <w:rsid w:val="007830D9"/>
    <w:rsid w:val="00785EAB"/>
    <w:rsid w:val="007866FE"/>
    <w:rsid w:val="00787710"/>
    <w:rsid w:val="00790F2A"/>
    <w:rsid w:val="007948E4"/>
    <w:rsid w:val="00794A38"/>
    <w:rsid w:val="00794DEB"/>
    <w:rsid w:val="007953B7"/>
    <w:rsid w:val="007961BF"/>
    <w:rsid w:val="00796395"/>
    <w:rsid w:val="007964EB"/>
    <w:rsid w:val="00796AF3"/>
    <w:rsid w:val="00796FC6"/>
    <w:rsid w:val="007A04C2"/>
    <w:rsid w:val="007A05DE"/>
    <w:rsid w:val="007A0809"/>
    <w:rsid w:val="007A1083"/>
    <w:rsid w:val="007A205F"/>
    <w:rsid w:val="007A21C8"/>
    <w:rsid w:val="007A3C45"/>
    <w:rsid w:val="007A5FEB"/>
    <w:rsid w:val="007A61F5"/>
    <w:rsid w:val="007A72B3"/>
    <w:rsid w:val="007A7624"/>
    <w:rsid w:val="007B003C"/>
    <w:rsid w:val="007B08E7"/>
    <w:rsid w:val="007B2F84"/>
    <w:rsid w:val="007B5178"/>
    <w:rsid w:val="007B5727"/>
    <w:rsid w:val="007B7113"/>
    <w:rsid w:val="007C00D3"/>
    <w:rsid w:val="007C2855"/>
    <w:rsid w:val="007C2D27"/>
    <w:rsid w:val="007C4DE8"/>
    <w:rsid w:val="007C594B"/>
    <w:rsid w:val="007C5C0F"/>
    <w:rsid w:val="007C74A9"/>
    <w:rsid w:val="007D0210"/>
    <w:rsid w:val="007D14EF"/>
    <w:rsid w:val="007D1B10"/>
    <w:rsid w:val="007D213E"/>
    <w:rsid w:val="007D3155"/>
    <w:rsid w:val="007D53E5"/>
    <w:rsid w:val="007E3532"/>
    <w:rsid w:val="007E40E9"/>
    <w:rsid w:val="007E5637"/>
    <w:rsid w:val="007E6826"/>
    <w:rsid w:val="007E6B16"/>
    <w:rsid w:val="007E716C"/>
    <w:rsid w:val="007E79B3"/>
    <w:rsid w:val="007F3FB9"/>
    <w:rsid w:val="007F511A"/>
    <w:rsid w:val="007F60CE"/>
    <w:rsid w:val="007F732F"/>
    <w:rsid w:val="007F7E9D"/>
    <w:rsid w:val="007F7F44"/>
    <w:rsid w:val="00801C75"/>
    <w:rsid w:val="008033F5"/>
    <w:rsid w:val="00803F5D"/>
    <w:rsid w:val="00804966"/>
    <w:rsid w:val="008050BB"/>
    <w:rsid w:val="00805376"/>
    <w:rsid w:val="00807BCD"/>
    <w:rsid w:val="00807C19"/>
    <w:rsid w:val="008103D8"/>
    <w:rsid w:val="00812A4F"/>
    <w:rsid w:val="008135AC"/>
    <w:rsid w:val="008136C4"/>
    <w:rsid w:val="00814789"/>
    <w:rsid w:val="008175E2"/>
    <w:rsid w:val="008238A9"/>
    <w:rsid w:val="00824072"/>
    <w:rsid w:val="008248F4"/>
    <w:rsid w:val="00827A00"/>
    <w:rsid w:val="008315FC"/>
    <w:rsid w:val="00833479"/>
    <w:rsid w:val="00833590"/>
    <w:rsid w:val="00834B57"/>
    <w:rsid w:val="00834C6B"/>
    <w:rsid w:val="00834F84"/>
    <w:rsid w:val="00835476"/>
    <w:rsid w:val="00836E17"/>
    <w:rsid w:val="00836E77"/>
    <w:rsid w:val="008370B0"/>
    <w:rsid w:val="00837AF1"/>
    <w:rsid w:val="008410B3"/>
    <w:rsid w:val="00843B70"/>
    <w:rsid w:val="008455C4"/>
    <w:rsid w:val="00845BE9"/>
    <w:rsid w:val="00846BDE"/>
    <w:rsid w:val="00851BA5"/>
    <w:rsid w:val="00852F23"/>
    <w:rsid w:val="008535BF"/>
    <w:rsid w:val="0085410C"/>
    <w:rsid w:val="00854178"/>
    <w:rsid w:val="00856C6F"/>
    <w:rsid w:val="008603AD"/>
    <w:rsid w:val="00862C88"/>
    <w:rsid w:val="00863555"/>
    <w:rsid w:val="008636A1"/>
    <w:rsid w:val="0086468A"/>
    <w:rsid w:val="00866D78"/>
    <w:rsid w:val="0086738E"/>
    <w:rsid w:val="00867404"/>
    <w:rsid w:val="00867E78"/>
    <w:rsid w:val="00871704"/>
    <w:rsid w:val="00872A23"/>
    <w:rsid w:val="008733DC"/>
    <w:rsid w:val="0087355F"/>
    <w:rsid w:val="008758F0"/>
    <w:rsid w:val="00885460"/>
    <w:rsid w:val="00893A73"/>
    <w:rsid w:val="008952CD"/>
    <w:rsid w:val="008979FB"/>
    <w:rsid w:val="008A0154"/>
    <w:rsid w:val="008A01A0"/>
    <w:rsid w:val="008A0A35"/>
    <w:rsid w:val="008A280A"/>
    <w:rsid w:val="008A561B"/>
    <w:rsid w:val="008A58B3"/>
    <w:rsid w:val="008B0AB1"/>
    <w:rsid w:val="008B1C22"/>
    <w:rsid w:val="008B2E5A"/>
    <w:rsid w:val="008B31E8"/>
    <w:rsid w:val="008B3C36"/>
    <w:rsid w:val="008B62FB"/>
    <w:rsid w:val="008B7082"/>
    <w:rsid w:val="008B779D"/>
    <w:rsid w:val="008C068F"/>
    <w:rsid w:val="008C0D65"/>
    <w:rsid w:val="008C2029"/>
    <w:rsid w:val="008C5F63"/>
    <w:rsid w:val="008C60C4"/>
    <w:rsid w:val="008C78EB"/>
    <w:rsid w:val="008C7F99"/>
    <w:rsid w:val="008D0E80"/>
    <w:rsid w:val="008D1325"/>
    <w:rsid w:val="008D1A14"/>
    <w:rsid w:val="008D1F87"/>
    <w:rsid w:val="008D2295"/>
    <w:rsid w:val="008D2EFB"/>
    <w:rsid w:val="008D3AB5"/>
    <w:rsid w:val="008D5400"/>
    <w:rsid w:val="008D5577"/>
    <w:rsid w:val="008D5A5B"/>
    <w:rsid w:val="008D6021"/>
    <w:rsid w:val="008D7A00"/>
    <w:rsid w:val="008E0CFB"/>
    <w:rsid w:val="008E1FD8"/>
    <w:rsid w:val="008E45A0"/>
    <w:rsid w:val="008E5A0E"/>
    <w:rsid w:val="008E6F36"/>
    <w:rsid w:val="008E7316"/>
    <w:rsid w:val="008E76EE"/>
    <w:rsid w:val="008E7DB2"/>
    <w:rsid w:val="008F0A3F"/>
    <w:rsid w:val="008F1821"/>
    <w:rsid w:val="008F2AE2"/>
    <w:rsid w:val="008F325A"/>
    <w:rsid w:val="008F3B3B"/>
    <w:rsid w:val="008F424F"/>
    <w:rsid w:val="008F4FA4"/>
    <w:rsid w:val="008F73EF"/>
    <w:rsid w:val="008F7B4D"/>
    <w:rsid w:val="009036BE"/>
    <w:rsid w:val="0090484A"/>
    <w:rsid w:val="009079E1"/>
    <w:rsid w:val="00907ACA"/>
    <w:rsid w:val="00911720"/>
    <w:rsid w:val="00911831"/>
    <w:rsid w:val="009128F1"/>
    <w:rsid w:val="00914AD7"/>
    <w:rsid w:val="00914DD0"/>
    <w:rsid w:val="00914F51"/>
    <w:rsid w:val="00915449"/>
    <w:rsid w:val="00917B06"/>
    <w:rsid w:val="0092116F"/>
    <w:rsid w:val="00921910"/>
    <w:rsid w:val="00923683"/>
    <w:rsid w:val="009249CA"/>
    <w:rsid w:val="009262ED"/>
    <w:rsid w:val="00926326"/>
    <w:rsid w:val="009263C4"/>
    <w:rsid w:val="009268B3"/>
    <w:rsid w:val="00930D0A"/>
    <w:rsid w:val="00930E95"/>
    <w:rsid w:val="0093148D"/>
    <w:rsid w:val="00931607"/>
    <w:rsid w:val="00932199"/>
    <w:rsid w:val="00932C5A"/>
    <w:rsid w:val="00936C0B"/>
    <w:rsid w:val="00936D33"/>
    <w:rsid w:val="00936D6F"/>
    <w:rsid w:val="00940F4E"/>
    <w:rsid w:val="0094278F"/>
    <w:rsid w:val="00942992"/>
    <w:rsid w:val="00943341"/>
    <w:rsid w:val="0094575F"/>
    <w:rsid w:val="00945A74"/>
    <w:rsid w:val="00945A7F"/>
    <w:rsid w:val="00945DC3"/>
    <w:rsid w:val="0094600F"/>
    <w:rsid w:val="00950655"/>
    <w:rsid w:val="00950C84"/>
    <w:rsid w:val="00951908"/>
    <w:rsid w:val="00951E27"/>
    <w:rsid w:val="00952352"/>
    <w:rsid w:val="00952549"/>
    <w:rsid w:val="0095275F"/>
    <w:rsid w:val="00952DA7"/>
    <w:rsid w:val="00953F38"/>
    <w:rsid w:val="009549A2"/>
    <w:rsid w:val="00954CC5"/>
    <w:rsid w:val="0095612E"/>
    <w:rsid w:val="009562C2"/>
    <w:rsid w:val="009564EA"/>
    <w:rsid w:val="00960008"/>
    <w:rsid w:val="00961165"/>
    <w:rsid w:val="00961271"/>
    <w:rsid w:val="00961596"/>
    <w:rsid w:val="009624A1"/>
    <w:rsid w:val="00963A67"/>
    <w:rsid w:val="00963ECC"/>
    <w:rsid w:val="00963FBA"/>
    <w:rsid w:val="00964830"/>
    <w:rsid w:val="00964907"/>
    <w:rsid w:val="00964DC5"/>
    <w:rsid w:val="00965622"/>
    <w:rsid w:val="00965A54"/>
    <w:rsid w:val="00966574"/>
    <w:rsid w:val="009668D9"/>
    <w:rsid w:val="00967E3B"/>
    <w:rsid w:val="00970A56"/>
    <w:rsid w:val="00971E1A"/>
    <w:rsid w:val="009743B2"/>
    <w:rsid w:val="00974B72"/>
    <w:rsid w:val="009754B2"/>
    <w:rsid w:val="009758CD"/>
    <w:rsid w:val="00977B0F"/>
    <w:rsid w:val="00982C86"/>
    <w:rsid w:val="009852FA"/>
    <w:rsid w:val="0098787F"/>
    <w:rsid w:val="00990632"/>
    <w:rsid w:val="00990721"/>
    <w:rsid w:val="0099452B"/>
    <w:rsid w:val="00994AA0"/>
    <w:rsid w:val="0099535F"/>
    <w:rsid w:val="009968E8"/>
    <w:rsid w:val="009971CA"/>
    <w:rsid w:val="00997454"/>
    <w:rsid w:val="009A1C84"/>
    <w:rsid w:val="009A2D6D"/>
    <w:rsid w:val="009A3654"/>
    <w:rsid w:val="009A3A70"/>
    <w:rsid w:val="009A54FB"/>
    <w:rsid w:val="009A7183"/>
    <w:rsid w:val="009B06BC"/>
    <w:rsid w:val="009B1711"/>
    <w:rsid w:val="009B2202"/>
    <w:rsid w:val="009B2288"/>
    <w:rsid w:val="009B33CF"/>
    <w:rsid w:val="009B344B"/>
    <w:rsid w:val="009B49B9"/>
    <w:rsid w:val="009B52FA"/>
    <w:rsid w:val="009B58AB"/>
    <w:rsid w:val="009B6427"/>
    <w:rsid w:val="009B64FD"/>
    <w:rsid w:val="009B6C40"/>
    <w:rsid w:val="009B7E50"/>
    <w:rsid w:val="009C1F36"/>
    <w:rsid w:val="009C2C17"/>
    <w:rsid w:val="009C34AD"/>
    <w:rsid w:val="009C5E94"/>
    <w:rsid w:val="009C6061"/>
    <w:rsid w:val="009C6C06"/>
    <w:rsid w:val="009D13AE"/>
    <w:rsid w:val="009D30F7"/>
    <w:rsid w:val="009D4042"/>
    <w:rsid w:val="009D4176"/>
    <w:rsid w:val="009D4AFD"/>
    <w:rsid w:val="009D522C"/>
    <w:rsid w:val="009D6072"/>
    <w:rsid w:val="009D6D84"/>
    <w:rsid w:val="009D7576"/>
    <w:rsid w:val="009D7F2E"/>
    <w:rsid w:val="009E0393"/>
    <w:rsid w:val="009E12ED"/>
    <w:rsid w:val="009E20C8"/>
    <w:rsid w:val="009E2A03"/>
    <w:rsid w:val="009E2C83"/>
    <w:rsid w:val="009E32DE"/>
    <w:rsid w:val="009E45F4"/>
    <w:rsid w:val="009E6112"/>
    <w:rsid w:val="009E6B0E"/>
    <w:rsid w:val="009E77D3"/>
    <w:rsid w:val="009F0B01"/>
    <w:rsid w:val="009F1199"/>
    <w:rsid w:val="009F1F22"/>
    <w:rsid w:val="009F377B"/>
    <w:rsid w:val="009F39A0"/>
    <w:rsid w:val="009F3ADB"/>
    <w:rsid w:val="009F4FA6"/>
    <w:rsid w:val="009F51E2"/>
    <w:rsid w:val="009F6A10"/>
    <w:rsid w:val="009F7E3A"/>
    <w:rsid w:val="00A013D3"/>
    <w:rsid w:val="00A02195"/>
    <w:rsid w:val="00A02852"/>
    <w:rsid w:val="00A037FE"/>
    <w:rsid w:val="00A07087"/>
    <w:rsid w:val="00A071AC"/>
    <w:rsid w:val="00A073EC"/>
    <w:rsid w:val="00A108F5"/>
    <w:rsid w:val="00A10AE4"/>
    <w:rsid w:val="00A110C9"/>
    <w:rsid w:val="00A127BA"/>
    <w:rsid w:val="00A12FB6"/>
    <w:rsid w:val="00A15270"/>
    <w:rsid w:val="00A15BD5"/>
    <w:rsid w:val="00A171E2"/>
    <w:rsid w:val="00A20D98"/>
    <w:rsid w:val="00A216E1"/>
    <w:rsid w:val="00A21BC6"/>
    <w:rsid w:val="00A21E94"/>
    <w:rsid w:val="00A2335F"/>
    <w:rsid w:val="00A25290"/>
    <w:rsid w:val="00A25931"/>
    <w:rsid w:val="00A260AB"/>
    <w:rsid w:val="00A2720B"/>
    <w:rsid w:val="00A30CD7"/>
    <w:rsid w:val="00A33D96"/>
    <w:rsid w:val="00A347B6"/>
    <w:rsid w:val="00A3481C"/>
    <w:rsid w:val="00A40CD0"/>
    <w:rsid w:val="00A417E6"/>
    <w:rsid w:val="00A4185C"/>
    <w:rsid w:val="00A42BD0"/>
    <w:rsid w:val="00A43300"/>
    <w:rsid w:val="00A44A6B"/>
    <w:rsid w:val="00A44AD3"/>
    <w:rsid w:val="00A46BBA"/>
    <w:rsid w:val="00A47294"/>
    <w:rsid w:val="00A47B01"/>
    <w:rsid w:val="00A503F5"/>
    <w:rsid w:val="00A52FEE"/>
    <w:rsid w:val="00A53018"/>
    <w:rsid w:val="00A533E9"/>
    <w:rsid w:val="00A55DDA"/>
    <w:rsid w:val="00A57903"/>
    <w:rsid w:val="00A67EB7"/>
    <w:rsid w:val="00A70B4B"/>
    <w:rsid w:val="00A70C44"/>
    <w:rsid w:val="00A723FD"/>
    <w:rsid w:val="00A72F94"/>
    <w:rsid w:val="00A7360C"/>
    <w:rsid w:val="00A737B0"/>
    <w:rsid w:val="00A738EB"/>
    <w:rsid w:val="00A75C84"/>
    <w:rsid w:val="00A76F6B"/>
    <w:rsid w:val="00A76FA9"/>
    <w:rsid w:val="00A77536"/>
    <w:rsid w:val="00A80032"/>
    <w:rsid w:val="00A8043B"/>
    <w:rsid w:val="00A81340"/>
    <w:rsid w:val="00A81609"/>
    <w:rsid w:val="00A81809"/>
    <w:rsid w:val="00A81F0C"/>
    <w:rsid w:val="00A831B9"/>
    <w:rsid w:val="00A8388A"/>
    <w:rsid w:val="00A84631"/>
    <w:rsid w:val="00A863A5"/>
    <w:rsid w:val="00A86A57"/>
    <w:rsid w:val="00A8791F"/>
    <w:rsid w:val="00A93ABC"/>
    <w:rsid w:val="00A9593E"/>
    <w:rsid w:val="00A962ED"/>
    <w:rsid w:val="00AA0809"/>
    <w:rsid w:val="00AA0D67"/>
    <w:rsid w:val="00AA266C"/>
    <w:rsid w:val="00AA402A"/>
    <w:rsid w:val="00AA50E7"/>
    <w:rsid w:val="00AA5EA9"/>
    <w:rsid w:val="00AA6D48"/>
    <w:rsid w:val="00AA72E4"/>
    <w:rsid w:val="00AB1422"/>
    <w:rsid w:val="00AB1F7E"/>
    <w:rsid w:val="00AB2AE6"/>
    <w:rsid w:val="00AB320D"/>
    <w:rsid w:val="00AB40A4"/>
    <w:rsid w:val="00AB44B5"/>
    <w:rsid w:val="00AB54D9"/>
    <w:rsid w:val="00AB69DD"/>
    <w:rsid w:val="00AB7110"/>
    <w:rsid w:val="00AC0073"/>
    <w:rsid w:val="00AC07BB"/>
    <w:rsid w:val="00AC07DB"/>
    <w:rsid w:val="00AC0BF8"/>
    <w:rsid w:val="00AC0FE5"/>
    <w:rsid w:val="00AC1354"/>
    <w:rsid w:val="00AC42DC"/>
    <w:rsid w:val="00AC563C"/>
    <w:rsid w:val="00AD0652"/>
    <w:rsid w:val="00AD12C9"/>
    <w:rsid w:val="00AD1A72"/>
    <w:rsid w:val="00AD25D0"/>
    <w:rsid w:val="00AD2EE4"/>
    <w:rsid w:val="00AD33E5"/>
    <w:rsid w:val="00AD3A4A"/>
    <w:rsid w:val="00AD65BD"/>
    <w:rsid w:val="00AD760C"/>
    <w:rsid w:val="00AE00DD"/>
    <w:rsid w:val="00AE0734"/>
    <w:rsid w:val="00AE0CA6"/>
    <w:rsid w:val="00AE1575"/>
    <w:rsid w:val="00AE1EA1"/>
    <w:rsid w:val="00AE27CC"/>
    <w:rsid w:val="00AE36AA"/>
    <w:rsid w:val="00AE56F6"/>
    <w:rsid w:val="00AE694F"/>
    <w:rsid w:val="00AE731C"/>
    <w:rsid w:val="00AE78BE"/>
    <w:rsid w:val="00AE7A79"/>
    <w:rsid w:val="00AF0A3F"/>
    <w:rsid w:val="00AF0ACB"/>
    <w:rsid w:val="00AF2E06"/>
    <w:rsid w:val="00AF3070"/>
    <w:rsid w:val="00AF3BCB"/>
    <w:rsid w:val="00AF4035"/>
    <w:rsid w:val="00AF6402"/>
    <w:rsid w:val="00B00425"/>
    <w:rsid w:val="00B00BD4"/>
    <w:rsid w:val="00B00E55"/>
    <w:rsid w:val="00B0111D"/>
    <w:rsid w:val="00B01A09"/>
    <w:rsid w:val="00B01D2A"/>
    <w:rsid w:val="00B01DE0"/>
    <w:rsid w:val="00B021F8"/>
    <w:rsid w:val="00B02E11"/>
    <w:rsid w:val="00B03062"/>
    <w:rsid w:val="00B03A1C"/>
    <w:rsid w:val="00B0476D"/>
    <w:rsid w:val="00B04A11"/>
    <w:rsid w:val="00B061D9"/>
    <w:rsid w:val="00B101F8"/>
    <w:rsid w:val="00B1132D"/>
    <w:rsid w:val="00B11AA7"/>
    <w:rsid w:val="00B14AF7"/>
    <w:rsid w:val="00B159D0"/>
    <w:rsid w:val="00B1705A"/>
    <w:rsid w:val="00B20C37"/>
    <w:rsid w:val="00B21187"/>
    <w:rsid w:val="00B23968"/>
    <w:rsid w:val="00B23C41"/>
    <w:rsid w:val="00B23C90"/>
    <w:rsid w:val="00B241D6"/>
    <w:rsid w:val="00B26F77"/>
    <w:rsid w:val="00B3009B"/>
    <w:rsid w:val="00B3353B"/>
    <w:rsid w:val="00B3490C"/>
    <w:rsid w:val="00B373CA"/>
    <w:rsid w:val="00B378E7"/>
    <w:rsid w:val="00B4062A"/>
    <w:rsid w:val="00B4670D"/>
    <w:rsid w:val="00B519E0"/>
    <w:rsid w:val="00B52C6F"/>
    <w:rsid w:val="00B53733"/>
    <w:rsid w:val="00B53B76"/>
    <w:rsid w:val="00B563EA"/>
    <w:rsid w:val="00B60A0D"/>
    <w:rsid w:val="00B61221"/>
    <w:rsid w:val="00B617BA"/>
    <w:rsid w:val="00B61C0B"/>
    <w:rsid w:val="00B61C42"/>
    <w:rsid w:val="00B61C85"/>
    <w:rsid w:val="00B61D1D"/>
    <w:rsid w:val="00B62AB4"/>
    <w:rsid w:val="00B636D7"/>
    <w:rsid w:val="00B638D2"/>
    <w:rsid w:val="00B64AF3"/>
    <w:rsid w:val="00B65840"/>
    <w:rsid w:val="00B66C6E"/>
    <w:rsid w:val="00B70AE1"/>
    <w:rsid w:val="00B72ADE"/>
    <w:rsid w:val="00B72B12"/>
    <w:rsid w:val="00B73232"/>
    <w:rsid w:val="00B73295"/>
    <w:rsid w:val="00B73F4F"/>
    <w:rsid w:val="00B75242"/>
    <w:rsid w:val="00B76A1B"/>
    <w:rsid w:val="00B7790D"/>
    <w:rsid w:val="00B77D08"/>
    <w:rsid w:val="00B803CF"/>
    <w:rsid w:val="00B819D6"/>
    <w:rsid w:val="00B81B97"/>
    <w:rsid w:val="00B8511B"/>
    <w:rsid w:val="00B87971"/>
    <w:rsid w:val="00B90A18"/>
    <w:rsid w:val="00B916E4"/>
    <w:rsid w:val="00B92670"/>
    <w:rsid w:val="00B92BEF"/>
    <w:rsid w:val="00B93821"/>
    <w:rsid w:val="00B9511D"/>
    <w:rsid w:val="00BA0229"/>
    <w:rsid w:val="00BA0265"/>
    <w:rsid w:val="00BA060D"/>
    <w:rsid w:val="00BA3BE4"/>
    <w:rsid w:val="00BA47DE"/>
    <w:rsid w:val="00BA6990"/>
    <w:rsid w:val="00BB0FCD"/>
    <w:rsid w:val="00BB1F18"/>
    <w:rsid w:val="00BB709D"/>
    <w:rsid w:val="00BB75D2"/>
    <w:rsid w:val="00BB7BE2"/>
    <w:rsid w:val="00BC1E0A"/>
    <w:rsid w:val="00BC4BB0"/>
    <w:rsid w:val="00BC5581"/>
    <w:rsid w:val="00BC57BA"/>
    <w:rsid w:val="00BC6893"/>
    <w:rsid w:val="00BC79F5"/>
    <w:rsid w:val="00BD045C"/>
    <w:rsid w:val="00BD05DD"/>
    <w:rsid w:val="00BD2037"/>
    <w:rsid w:val="00BD215F"/>
    <w:rsid w:val="00BD5560"/>
    <w:rsid w:val="00BD65A5"/>
    <w:rsid w:val="00BD7BC0"/>
    <w:rsid w:val="00BE1473"/>
    <w:rsid w:val="00BE2B9C"/>
    <w:rsid w:val="00BE3F52"/>
    <w:rsid w:val="00BE4C00"/>
    <w:rsid w:val="00BE5002"/>
    <w:rsid w:val="00BF00DA"/>
    <w:rsid w:val="00BF0A49"/>
    <w:rsid w:val="00BF0FD0"/>
    <w:rsid w:val="00BF32C4"/>
    <w:rsid w:val="00BF44D4"/>
    <w:rsid w:val="00BF484F"/>
    <w:rsid w:val="00BF5289"/>
    <w:rsid w:val="00BF6DFE"/>
    <w:rsid w:val="00BF70E6"/>
    <w:rsid w:val="00C00970"/>
    <w:rsid w:val="00C024A7"/>
    <w:rsid w:val="00C033C0"/>
    <w:rsid w:val="00C03448"/>
    <w:rsid w:val="00C036D2"/>
    <w:rsid w:val="00C04CB7"/>
    <w:rsid w:val="00C05623"/>
    <w:rsid w:val="00C0603C"/>
    <w:rsid w:val="00C07EC1"/>
    <w:rsid w:val="00C12D36"/>
    <w:rsid w:val="00C14EF7"/>
    <w:rsid w:val="00C15679"/>
    <w:rsid w:val="00C203FE"/>
    <w:rsid w:val="00C20AFD"/>
    <w:rsid w:val="00C23460"/>
    <w:rsid w:val="00C24A7E"/>
    <w:rsid w:val="00C25760"/>
    <w:rsid w:val="00C3059A"/>
    <w:rsid w:val="00C32786"/>
    <w:rsid w:val="00C32927"/>
    <w:rsid w:val="00C334F7"/>
    <w:rsid w:val="00C33CF4"/>
    <w:rsid w:val="00C34D7A"/>
    <w:rsid w:val="00C35096"/>
    <w:rsid w:val="00C351DF"/>
    <w:rsid w:val="00C35A78"/>
    <w:rsid w:val="00C400F9"/>
    <w:rsid w:val="00C40690"/>
    <w:rsid w:val="00C428B4"/>
    <w:rsid w:val="00C4401D"/>
    <w:rsid w:val="00C45B9A"/>
    <w:rsid w:val="00C45C94"/>
    <w:rsid w:val="00C5050F"/>
    <w:rsid w:val="00C53033"/>
    <w:rsid w:val="00C561BA"/>
    <w:rsid w:val="00C56D08"/>
    <w:rsid w:val="00C56E0A"/>
    <w:rsid w:val="00C57C1E"/>
    <w:rsid w:val="00C600BB"/>
    <w:rsid w:val="00C608DE"/>
    <w:rsid w:val="00C60ED0"/>
    <w:rsid w:val="00C626BB"/>
    <w:rsid w:val="00C6553A"/>
    <w:rsid w:val="00C65B9D"/>
    <w:rsid w:val="00C65D5F"/>
    <w:rsid w:val="00C65FE9"/>
    <w:rsid w:val="00C67013"/>
    <w:rsid w:val="00C67080"/>
    <w:rsid w:val="00C75CE0"/>
    <w:rsid w:val="00C76845"/>
    <w:rsid w:val="00C77639"/>
    <w:rsid w:val="00C778A9"/>
    <w:rsid w:val="00C77E9D"/>
    <w:rsid w:val="00C80123"/>
    <w:rsid w:val="00C80C58"/>
    <w:rsid w:val="00C80FAE"/>
    <w:rsid w:val="00C837AE"/>
    <w:rsid w:val="00C86ED5"/>
    <w:rsid w:val="00C871FE"/>
    <w:rsid w:val="00C87746"/>
    <w:rsid w:val="00C87FEB"/>
    <w:rsid w:val="00C91EBA"/>
    <w:rsid w:val="00C923D3"/>
    <w:rsid w:val="00C95A6B"/>
    <w:rsid w:val="00C95F97"/>
    <w:rsid w:val="00C977BF"/>
    <w:rsid w:val="00C97CE3"/>
    <w:rsid w:val="00CA1B8A"/>
    <w:rsid w:val="00CA2313"/>
    <w:rsid w:val="00CA424A"/>
    <w:rsid w:val="00CB0176"/>
    <w:rsid w:val="00CB03FF"/>
    <w:rsid w:val="00CB04C5"/>
    <w:rsid w:val="00CB0D66"/>
    <w:rsid w:val="00CB12A4"/>
    <w:rsid w:val="00CB3558"/>
    <w:rsid w:val="00CB5507"/>
    <w:rsid w:val="00CB63D9"/>
    <w:rsid w:val="00CB7F07"/>
    <w:rsid w:val="00CC0188"/>
    <w:rsid w:val="00CC04A7"/>
    <w:rsid w:val="00CC37D8"/>
    <w:rsid w:val="00CC7737"/>
    <w:rsid w:val="00CC7ED5"/>
    <w:rsid w:val="00CD04E4"/>
    <w:rsid w:val="00CD0859"/>
    <w:rsid w:val="00CD199B"/>
    <w:rsid w:val="00CD27F3"/>
    <w:rsid w:val="00CD2CBB"/>
    <w:rsid w:val="00CD4D79"/>
    <w:rsid w:val="00CD5A70"/>
    <w:rsid w:val="00CD611A"/>
    <w:rsid w:val="00CD6DC7"/>
    <w:rsid w:val="00CE2A73"/>
    <w:rsid w:val="00CE41C9"/>
    <w:rsid w:val="00CE428D"/>
    <w:rsid w:val="00CE57B4"/>
    <w:rsid w:val="00CE5B0B"/>
    <w:rsid w:val="00CE6759"/>
    <w:rsid w:val="00CE7B74"/>
    <w:rsid w:val="00CF13D2"/>
    <w:rsid w:val="00CF3350"/>
    <w:rsid w:val="00CF4CC6"/>
    <w:rsid w:val="00CF76A0"/>
    <w:rsid w:val="00CF7739"/>
    <w:rsid w:val="00D00A5C"/>
    <w:rsid w:val="00D012B4"/>
    <w:rsid w:val="00D03EB8"/>
    <w:rsid w:val="00D03ED0"/>
    <w:rsid w:val="00D05605"/>
    <w:rsid w:val="00D06F0D"/>
    <w:rsid w:val="00D12280"/>
    <w:rsid w:val="00D133F6"/>
    <w:rsid w:val="00D14337"/>
    <w:rsid w:val="00D15073"/>
    <w:rsid w:val="00D155D4"/>
    <w:rsid w:val="00D155FD"/>
    <w:rsid w:val="00D16FE8"/>
    <w:rsid w:val="00D2007D"/>
    <w:rsid w:val="00D20FF8"/>
    <w:rsid w:val="00D21D6E"/>
    <w:rsid w:val="00D237A0"/>
    <w:rsid w:val="00D269A7"/>
    <w:rsid w:val="00D30221"/>
    <w:rsid w:val="00D31D9E"/>
    <w:rsid w:val="00D32AE8"/>
    <w:rsid w:val="00D3401E"/>
    <w:rsid w:val="00D372C6"/>
    <w:rsid w:val="00D37C88"/>
    <w:rsid w:val="00D404AD"/>
    <w:rsid w:val="00D42655"/>
    <w:rsid w:val="00D42981"/>
    <w:rsid w:val="00D43B15"/>
    <w:rsid w:val="00D46562"/>
    <w:rsid w:val="00D51134"/>
    <w:rsid w:val="00D51431"/>
    <w:rsid w:val="00D54833"/>
    <w:rsid w:val="00D5729C"/>
    <w:rsid w:val="00D57449"/>
    <w:rsid w:val="00D5768C"/>
    <w:rsid w:val="00D57EDA"/>
    <w:rsid w:val="00D604B4"/>
    <w:rsid w:val="00D61E06"/>
    <w:rsid w:val="00D626A4"/>
    <w:rsid w:val="00D65B3E"/>
    <w:rsid w:val="00D664CD"/>
    <w:rsid w:val="00D727E7"/>
    <w:rsid w:val="00D7354A"/>
    <w:rsid w:val="00D738D5"/>
    <w:rsid w:val="00D7391C"/>
    <w:rsid w:val="00D7462C"/>
    <w:rsid w:val="00D748A5"/>
    <w:rsid w:val="00D77EB9"/>
    <w:rsid w:val="00D8038A"/>
    <w:rsid w:val="00D80F8D"/>
    <w:rsid w:val="00D81A01"/>
    <w:rsid w:val="00D81FCF"/>
    <w:rsid w:val="00D82896"/>
    <w:rsid w:val="00D868F3"/>
    <w:rsid w:val="00D9149F"/>
    <w:rsid w:val="00D920D6"/>
    <w:rsid w:val="00D93090"/>
    <w:rsid w:val="00D93ACD"/>
    <w:rsid w:val="00D974FE"/>
    <w:rsid w:val="00DA1FC2"/>
    <w:rsid w:val="00DA240D"/>
    <w:rsid w:val="00DA258E"/>
    <w:rsid w:val="00DA2814"/>
    <w:rsid w:val="00DA343D"/>
    <w:rsid w:val="00DA50A4"/>
    <w:rsid w:val="00DB1C02"/>
    <w:rsid w:val="00DB56E8"/>
    <w:rsid w:val="00DB57DC"/>
    <w:rsid w:val="00DB6A36"/>
    <w:rsid w:val="00DC075F"/>
    <w:rsid w:val="00DC0995"/>
    <w:rsid w:val="00DC18F1"/>
    <w:rsid w:val="00DC1DF0"/>
    <w:rsid w:val="00DC41CE"/>
    <w:rsid w:val="00DC759F"/>
    <w:rsid w:val="00DD0AA1"/>
    <w:rsid w:val="00DD132D"/>
    <w:rsid w:val="00DD14F3"/>
    <w:rsid w:val="00DD211C"/>
    <w:rsid w:val="00DD3151"/>
    <w:rsid w:val="00DD385D"/>
    <w:rsid w:val="00DD3997"/>
    <w:rsid w:val="00DD42F7"/>
    <w:rsid w:val="00DD6B62"/>
    <w:rsid w:val="00DD6CF4"/>
    <w:rsid w:val="00DE04F9"/>
    <w:rsid w:val="00DE0DA7"/>
    <w:rsid w:val="00DE1F9D"/>
    <w:rsid w:val="00DE2047"/>
    <w:rsid w:val="00DE32B0"/>
    <w:rsid w:val="00DE3D45"/>
    <w:rsid w:val="00DE57AD"/>
    <w:rsid w:val="00DE5D99"/>
    <w:rsid w:val="00DE6665"/>
    <w:rsid w:val="00DE75B9"/>
    <w:rsid w:val="00DF0C58"/>
    <w:rsid w:val="00DF0CDE"/>
    <w:rsid w:val="00DF1A07"/>
    <w:rsid w:val="00DF4753"/>
    <w:rsid w:val="00DF65E7"/>
    <w:rsid w:val="00DF77E7"/>
    <w:rsid w:val="00E01026"/>
    <w:rsid w:val="00E01E00"/>
    <w:rsid w:val="00E051CA"/>
    <w:rsid w:val="00E0536C"/>
    <w:rsid w:val="00E056FC"/>
    <w:rsid w:val="00E074FC"/>
    <w:rsid w:val="00E07B22"/>
    <w:rsid w:val="00E07D0C"/>
    <w:rsid w:val="00E07FCE"/>
    <w:rsid w:val="00E12186"/>
    <w:rsid w:val="00E14A96"/>
    <w:rsid w:val="00E156A5"/>
    <w:rsid w:val="00E16D65"/>
    <w:rsid w:val="00E16FFD"/>
    <w:rsid w:val="00E17B76"/>
    <w:rsid w:val="00E2039C"/>
    <w:rsid w:val="00E20777"/>
    <w:rsid w:val="00E2115A"/>
    <w:rsid w:val="00E21570"/>
    <w:rsid w:val="00E226DB"/>
    <w:rsid w:val="00E24654"/>
    <w:rsid w:val="00E24EC9"/>
    <w:rsid w:val="00E252C5"/>
    <w:rsid w:val="00E25D05"/>
    <w:rsid w:val="00E30369"/>
    <w:rsid w:val="00E30BDF"/>
    <w:rsid w:val="00E31665"/>
    <w:rsid w:val="00E3170F"/>
    <w:rsid w:val="00E33ACB"/>
    <w:rsid w:val="00E34701"/>
    <w:rsid w:val="00E34A8D"/>
    <w:rsid w:val="00E34D80"/>
    <w:rsid w:val="00E40797"/>
    <w:rsid w:val="00E431EE"/>
    <w:rsid w:val="00E43AA0"/>
    <w:rsid w:val="00E450B9"/>
    <w:rsid w:val="00E45732"/>
    <w:rsid w:val="00E46F19"/>
    <w:rsid w:val="00E479C8"/>
    <w:rsid w:val="00E52B68"/>
    <w:rsid w:val="00E52F84"/>
    <w:rsid w:val="00E53538"/>
    <w:rsid w:val="00E54E9E"/>
    <w:rsid w:val="00E56BD4"/>
    <w:rsid w:val="00E5736A"/>
    <w:rsid w:val="00E57ECF"/>
    <w:rsid w:val="00E625AE"/>
    <w:rsid w:val="00E634B3"/>
    <w:rsid w:val="00E63BF9"/>
    <w:rsid w:val="00E64687"/>
    <w:rsid w:val="00E66699"/>
    <w:rsid w:val="00E669A4"/>
    <w:rsid w:val="00E67F67"/>
    <w:rsid w:val="00E7057E"/>
    <w:rsid w:val="00E71268"/>
    <w:rsid w:val="00E75CA4"/>
    <w:rsid w:val="00E76D3C"/>
    <w:rsid w:val="00E807B3"/>
    <w:rsid w:val="00E81125"/>
    <w:rsid w:val="00E818E2"/>
    <w:rsid w:val="00E81FD8"/>
    <w:rsid w:val="00E826CC"/>
    <w:rsid w:val="00E8299A"/>
    <w:rsid w:val="00E83609"/>
    <w:rsid w:val="00E8393D"/>
    <w:rsid w:val="00E84AFA"/>
    <w:rsid w:val="00E8607F"/>
    <w:rsid w:val="00E879DE"/>
    <w:rsid w:val="00E90AF4"/>
    <w:rsid w:val="00E9146E"/>
    <w:rsid w:val="00E91C31"/>
    <w:rsid w:val="00E945E3"/>
    <w:rsid w:val="00E94704"/>
    <w:rsid w:val="00E96A3C"/>
    <w:rsid w:val="00E9769C"/>
    <w:rsid w:val="00E97A05"/>
    <w:rsid w:val="00EA248F"/>
    <w:rsid w:val="00EA3054"/>
    <w:rsid w:val="00EA50D6"/>
    <w:rsid w:val="00EB0079"/>
    <w:rsid w:val="00EB0698"/>
    <w:rsid w:val="00EB13AE"/>
    <w:rsid w:val="00EB2193"/>
    <w:rsid w:val="00EB28FD"/>
    <w:rsid w:val="00EB294A"/>
    <w:rsid w:val="00EB3631"/>
    <w:rsid w:val="00EB397D"/>
    <w:rsid w:val="00EB4B56"/>
    <w:rsid w:val="00EB5522"/>
    <w:rsid w:val="00EB5F1D"/>
    <w:rsid w:val="00EB64F0"/>
    <w:rsid w:val="00EB7FDC"/>
    <w:rsid w:val="00EC110A"/>
    <w:rsid w:val="00EC1AD2"/>
    <w:rsid w:val="00EC22CF"/>
    <w:rsid w:val="00EC3467"/>
    <w:rsid w:val="00EC4075"/>
    <w:rsid w:val="00EC4150"/>
    <w:rsid w:val="00EC46DA"/>
    <w:rsid w:val="00EC6A09"/>
    <w:rsid w:val="00EC7799"/>
    <w:rsid w:val="00ED1A44"/>
    <w:rsid w:val="00ED1A90"/>
    <w:rsid w:val="00ED217A"/>
    <w:rsid w:val="00ED34B2"/>
    <w:rsid w:val="00ED34CD"/>
    <w:rsid w:val="00ED47E1"/>
    <w:rsid w:val="00ED5C8B"/>
    <w:rsid w:val="00ED5EFA"/>
    <w:rsid w:val="00ED6CE8"/>
    <w:rsid w:val="00ED6D87"/>
    <w:rsid w:val="00ED6E38"/>
    <w:rsid w:val="00EE3209"/>
    <w:rsid w:val="00EE46C1"/>
    <w:rsid w:val="00EE4CC0"/>
    <w:rsid w:val="00EF2A13"/>
    <w:rsid w:val="00EF5407"/>
    <w:rsid w:val="00EF6763"/>
    <w:rsid w:val="00F03406"/>
    <w:rsid w:val="00F044F6"/>
    <w:rsid w:val="00F05DB6"/>
    <w:rsid w:val="00F103EA"/>
    <w:rsid w:val="00F1399B"/>
    <w:rsid w:val="00F14DD2"/>
    <w:rsid w:val="00F16C63"/>
    <w:rsid w:val="00F16C65"/>
    <w:rsid w:val="00F16FAE"/>
    <w:rsid w:val="00F1737F"/>
    <w:rsid w:val="00F17583"/>
    <w:rsid w:val="00F17F0E"/>
    <w:rsid w:val="00F20B1A"/>
    <w:rsid w:val="00F218EB"/>
    <w:rsid w:val="00F21FC7"/>
    <w:rsid w:val="00F21FC8"/>
    <w:rsid w:val="00F220E1"/>
    <w:rsid w:val="00F231A7"/>
    <w:rsid w:val="00F237FC"/>
    <w:rsid w:val="00F244A6"/>
    <w:rsid w:val="00F24C5D"/>
    <w:rsid w:val="00F25E85"/>
    <w:rsid w:val="00F262B7"/>
    <w:rsid w:val="00F26404"/>
    <w:rsid w:val="00F26597"/>
    <w:rsid w:val="00F26C79"/>
    <w:rsid w:val="00F275FA"/>
    <w:rsid w:val="00F3042F"/>
    <w:rsid w:val="00F310C6"/>
    <w:rsid w:val="00F31338"/>
    <w:rsid w:val="00F32C51"/>
    <w:rsid w:val="00F33C5E"/>
    <w:rsid w:val="00F34242"/>
    <w:rsid w:val="00F346E3"/>
    <w:rsid w:val="00F34976"/>
    <w:rsid w:val="00F34DA1"/>
    <w:rsid w:val="00F37944"/>
    <w:rsid w:val="00F414AE"/>
    <w:rsid w:val="00F422C8"/>
    <w:rsid w:val="00F4375E"/>
    <w:rsid w:val="00F4626C"/>
    <w:rsid w:val="00F4723B"/>
    <w:rsid w:val="00F47F2C"/>
    <w:rsid w:val="00F50A1A"/>
    <w:rsid w:val="00F5197D"/>
    <w:rsid w:val="00F51A57"/>
    <w:rsid w:val="00F51BAC"/>
    <w:rsid w:val="00F525A5"/>
    <w:rsid w:val="00F527BD"/>
    <w:rsid w:val="00F52ACC"/>
    <w:rsid w:val="00F532BB"/>
    <w:rsid w:val="00F54C52"/>
    <w:rsid w:val="00F567D4"/>
    <w:rsid w:val="00F575AF"/>
    <w:rsid w:val="00F5799E"/>
    <w:rsid w:val="00F611E6"/>
    <w:rsid w:val="00F61633"/>
    <w:rsid w:val="00F62020"/>
    <w:rsid w:val="00F62F21"/>
    <w:rsid w:val="00F62FC5"/>
    <w:rsid w:val="00F64D80"/>
    <w:rsid w:val="00F70CDD"/>
    <w:rsid w:val="00F7146D"/>
    <w:rsid w:val="00F71B9C"/>
    <w:rsid w:val="00F72314"/>
    <w:rsid w:val="00F7293F"/>
    <w:rsid w:val="00F7468D"/>
    <w:rsid w:val="00F748A0"/>
    <w:rsid w:val="00F758CD"/>
    <w:rsid w:val="00F76F79"/>
    <w:rsid w:val="00F77526"/>
    <w:rsid w:val="00F800AD"/>
    <w:rsid w:val="00F804EF"/>
    <w:rsid w:val="00F811E5"/>
    <w:rsid w:val="00F81E67"/>
    <w:rsid w:val="00F8285A"/>
    <w:rsid w:val="00F83855"/>
    <w:rsid w:val="00F838A7"/>
    <w:rsid w:val="00F86438"/>
    <w:rsid w:val="00F87049"/>
    <w:rsid w:val="00F87613"/>
    <w:rsid w:val="00F91084"/>
    <w:rsid w:val="00F91F46"/>
    <w:rsid w:val="00F92CD2"/>
    <w:rsid w:val="00F92FD3"/>
    <w:rsid w:val="00FA0528"/>
    <w:rsid w:val="00FA11FF"/>
    <w:rsid w:val="00FA13C4"/>
    <w:rsid w:val="00FA18C5"/>
    <w:rsid w:val="00FA2093"/>
    <w:rsid w:val="00FA26DA"/>
    <w:rsid w:val="00FA29B0"/>
    <w:rsid w:val="00FA2AFB"/>
    <w:rsid w:val="00FA3E1A"/>
    <w:rsid w:val="00FA4497"/>
    <w:rsid w:val="00FA5501"/>
    <w:rsid w:val="00FB0526"/>
    <w:rsid w:val="00FB079B"/>
    <w:rsid w:val="00FB07BF"/>
    <w:rsid w:val="00FB0AB9"/>
    <w:rsid w:val="00FB24B0"/>
    <w:rsid w:val="00FB28B9"/>
    <w:rsid w:val="00FB312A"/>
    <w:rsid w:val="00FB5B87"/>
    <w:rsid w:val="00FB5BF4"/>
    <w:rsid w:val="00FB6D7C"/>
    <w:rsid w:val="00FB6FB3"/>
    <w:rsid w:val="00FC0B13"/>
    <w:rsid w:val="00FC0CD9"/>
    <w:rsid w:val="00FC0F2D"/>
    <w:rsid w:val="00FC1031"/>
    <w:rsid w:val="00FC1841"/>
    <w:rsid w:val="00FC25A8"/>
    <w:rsid w:val="00FC3D41"/>
    <w:rsid w:val="00FC52A3"/>
    <w:rsid w:val="00FC52ED"/>
    <w:rsid w:val="00FC5751"/>
    <w:rsid w:val="00FC7E83"/>
    <w:rsid w:val="00FD0B3C"/>
    <w:rsid w:val="00FD0F52"/>
    <w:rsid w:val="00FD1065"/>
    <w:rsid w:val="00FD1896"/>
    <w:rsid w:val="00FD215F"/>
    <w:rsid w:val="00FD298B"/>
    <w:rsid w:val="00FD2DFA"/>
    <w:rsid w:val="00FD35DB"/>
    <w:rsid w:val="00FD3648"/>
    <w:rsid w:val="00FD45D3"/>
    <w:rsid w:val="00FD463E"/>
    <w:rsid w:val="00FD5D0F"/>
    <w:rsid w:val="00FD6137"/>
    <w:rsid w:val="00FD63CD"/>
    <w:rsid w:val="00FD7321"/>
    <w:rsid w:val="00FE130F"/>
    <w:rsid w:val="00FE1B47"/>
    <w:rsid w:val="00FE2177"/>
    <w:rsid w:val="00FE30F5"/>
    <w:rsid w:val="00FE3E78"/>
    <w:rsid w:val="00FF0B55"/>
    <w:rsid w:val="00FF1633"/>
    <w:rsid w:val="00FF37F7"/>
    <w:rsid w:val="00FF3E9C"/>
    <w:rsid w:val="00FF4F45"/>
    <w:rsid w:val="00FF4FA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91"/>
    <o:shapelayout v:ext="edit">
      <o:idmap v:ext="edit" data="1"/>
    </o:shapelayout>
  </w:shapeDefaults>
  <w:decimalSymbol w:val=","/>
  <w:listSeparator w:val=";"/>
  <w14:docId w14:val="1F6DC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714096"/>
    <w:pPr>
      <w:spacing w:line="240" w:lineRule="auto"/>
      <w:outlineLvl w:val="0"/>
    </w:pPr>
    <w:rPr>
      <w:rFonts w:cs="Arial"/>
      <w:b/>
      <w:caps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2FC5"/>
    <w:pPr>
      <w:keepNext/>
      <w:keepLines/>
      <w:ind w:firstLine="284"/>
      <w:outlineLvl w:val="1"/>
    </w:pPr>
    <w:rPr>
      <w:rFonts w:ascii="Arial" w:eastAsiaTheme="majorEastAsia" w:hAnsi="Arial" w:cstheme="majorBidi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7646"/>
    <w:pPr>
      <w:keepNext/>
      <w:keepLines/>
      <w:spacing w:line="360" w:lineRule="auto"/>
      <w:ind w:firstLine="567"/>
      <w:jc w:val="both"/>
      <w:outlineLvl w:val="2"/>
    </w:pPr>
    <w:rPr>
      <w:rFonts w:ascii="Arial" w:eastAsiaTheme="majorEastAsia" w:hAnsi="Arial" w:cstheme="majorBidi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35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54D"/>
  </w:style>
  <w:style w:type="paragraph" w:styleId="Rodap">
    <w:name w:val="footer"/>
    <w:basedOn w:val="Normal"/>
    <w:link w:val="RodapChar"/>
    <w:uiPriority w:val="99"/>
    <w:unhideWhenUsed/>
    <w:rsid w:val="002A35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A354D"/>
  </w:style>
  <w:style w:type="paragraph" w:styleId="Textodebalo">
    <w:name w:val="Balloon Text"/>
    <w:basedOn w:val="Normal"/>
    <w:link w:val="TextodebaloChar"/>
    <w:uiPriority w:val="99"/>
    <w:semiHidden/>
    <w:unhideWhenUsed/>
    <w:rsid w:val="004971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110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aliases w:val="CONF. TEXTO"/>
    <w:basedOn w:val="Normal"/>
    <w:uiPriority w:val="34"/>
    <w:qFormat/>
    <w:rsid w:val="00952549"/>
    <w:pPr>
      <w:spacing w:line="360" w:lineRule="auto"/>
      <w:ind w:firstLine="709"/>
      <w:contextualSpacing/>
      <w:jc w:val="both"/>
    </w:pPr>
    <w:rPr>
      <w:rFonts w:ascii="Arial" w:eastAsiaTheme="minorHAnsi" w:hAnsi="Arial" w:cstheme="minorBidi"/>
      <w:szCs w:val="22"/>
    </w:rPr>
  </w:style>
  <w:style w:type="character" w:styleId="Nmerodepgina">
    <w:name w:val="page number"/>
    <w:basedOn w:val="Fontepargpadro"/>
    <w:semiHidden/>
    <w:rsid w:val="00AE36AA"/>
  </w:style>
  <w:style w:type="character" w:customStyle="1" w:styleId="Ttulo1Char">
    <w:name w:val="Título 1 Char"/>
    <w:basedOn w:val="Fontepargpadro"/>
    <w:link w:val="Ttulo1"/>
    <w:uiPriority w:val="9"/>
    <w:rsid w:val="00714096"/>
    <w:rPr>
      <w:rFonts w:ascii="Arial" w:eastAsiaTheme="minorHAnsi" w:hAnsi="Arial" w:cs="Arial"/>
      <w:b/>
      <w:caps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F62FC5"/>
    <w:rPr>
      <w:rFonts w:ascii="Arial" w:eastAsiaTheme="majorEastAsia" w:hAnsi="Arial" w:cstheme="majorBidi"/>
      <w:caps/>
      <w:sz w:val="24"/>
      <w:szCs w:val="26"/>
      <w:lang w:eastAsia="en-US"/>
    </w:rPr>
  </w:style>
  <w:style w:type="table" w:styleId="Tabelacomgrade">
    <w:name w:val="Table Grid"/>
    <w:basedOn w:val="Tabelanormal"/>
    <w:uiPriority w:val="59"/>
    <w:rsid w:val="00996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58A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23E1"/>
    <w:pPr>
      <w:keepNext/>
      <w:keepLines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i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F4147"/>
    <w:pPr>
      <w:tabs>
        <w:tab w:val="left" w:pos="480"/>
        <w:tab w:val="right" w:leader="dot" w:pos="9913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5A23E1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5A23E1"/>
    <w:rPr>
      <w:color w:val="0000FF" w:themeColor="hyperlink"/>
      <w:u w:val="single"/>
    </w:rPr>
  </w:style>
  <w:style w:type="paragraph" w:customStyle="1" w:styleId="Default">
    <w:name w:val="Default"/>
    <w:rsid w:val="00813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mm--txtbold">
    <w:name w:val="mmm--txt_bold"/>
    <w:basedOn w:val="Fontepargpadro"/>
    <w:rsid w:val="00FA0528"/>
  </w:style>
  <w:style w:type="character" w:styleId="Refdecomentrio">
    <w:name w:val="annotation reference"/>
    <w:basedOn w:val="Fontepargpadro"/>
    <w:uiPriority w:val="99"/>
    <w:semiHidden/>
    <w:unhideWhenUsed/>
    <w:rsid w:val="00771D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1D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1DA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1D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1DAF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075085"/>
    <w:rPr>
      <w:b/>
      <w:bCs/>
    </w:rPr>
  </w:style>
  <w:style w:type="paragraph" w:styleId="Citao">
    <w:name w:val="Quote"/>
    <w:aliases w:val="TÓPICOS"/>
    <w:next w:val="Normal"/>
    <w:link w:val="CitaoChar"/>
    <w:uiPriority w:val="73"/>
    <w:qFormat/>
    <w:rsid w:val="00C0603C"/>
    <w:pPr>
      <w:spacing w:line="360" w:lineRule="auto"/>
      <w:ind w:left="1072" w:firstLine="357"/>
      <w:jc w:val="both"/>
    </w:pPr>
    <w:rPr>
      <w:rFonts w:ascii="Arial" w:hAnsi="Arial"/>
      <w:iCs/>
      <w:color w:val="000000" w:themeColor="text1"/>
      <w:sz w:val="24"/>
      <w:szCs w:val="24"/>
      <w:lang w:eastAsia="en-US"/>
    </w:rPr>
  </w:style>
  <w:style w:type="character" w:customStyle="1" w:styleId="CitaoChar">
    <w:name w:val="Citação Char"/>
    <w:aliases w:val="TÓPICOS Char"/>
    <w:basedOn w:val="Fontepargpadro"/>
    <w:link w:val="Citao"/>
    <w:uiPriority w:val="73"/>
    <w:rsid w:val="00C0603C"/>
    <w:rPr>
      <w:rFonts w:ascii="Arial" w:hAnsi="Arial"/>
      <w:iCs/>
      <w:color w:val="000000" w:themeColor="text1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567646"/>
    <w:rPr>
      <w:rFonts w:ascii="Arial" w:eastAsiaTheme="majorEastAsia" w:hAnsi="Arial" w:cstheme="majorBidi"/>
      <w:bCs/>
      <w:sz w:val="24"/>
      <w:szCs w:val="24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14096"/>
    <w:pPr>
      <w:spacing w:after="100"/>
      <w:ind w:left="480"/>
    </w:pPr>
  </w:style>
  <w:style w:type="paragraph" w:customStyle="1" w:styleId="SubttulodoTrabalho">
    <w:name w:val="Subtítulo do Trabalho"/>
    <w:basedOn w:val="Normal"/>
    <w:next w:val="Normal"/>
    <w:rsid w:val="00FA2093"/>
    <w:pPr>
      <w:snapToGrid w:val="0"/>
      <w:jc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Sumrio">
    <w:name w:val="Sumário"/>
    <w:basedOn w:val="Normal"/>
    <w:rsid w:val="00FA2093"/>
    <w:pPr>
      <w:tabs>
        <w:tab w:val="left" w:leader="dot" w:pos="8732"/>
      </w:tabs>
      <w:snapToGrid w:val="0"/>
      <w:spacing w:line="360" w:lineRule="auto"/>
    </w:pPr>
    <w:rPr>
      <w:rFonts w:ascii="Arial" w:eastAsia="Times New Roman" w:hAnsi="Arial" w:cs="Arial"/>
      <w:lang w:eastAsia="pt-BR"/>
    </w:rPr>
  </w:style>
  <w:style w:type="paragraph" w:customStyle="1" w:styleId="NormalComicSansMS">
    <w:name w:val="Normal + Comic Sans MS"/>
    <w:basedOn w:val="Normal"/>
    <w:rsid w:val="00B916E4"/>
    <w:rPr>
      <w:rFonts w:ascii="Comic Sans MS" w:eastAsia="Times New Roman" w:hAnsi="Comic Sans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714096"/>
    <w:pPr>
      <w:spacing w:line="240" w:lineRule="auto"/>
      <w:outlineLvl w:val="0"/>
    </w:pPr>
    <w:rPr>
      <w:rFonts w:cs="Arial"/>
      <w:b/>
      <w:caps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2FC5"/>
    <w:pPr>
      <w:keepNext/>
      <w:keepLines/>
      <w:ind w:firstLine="284"/>
      <w:outlineLvl w:val="1"/>
    </w:pPr>
    <w:rPr>
      <w:rFonts w:ascii="Arial" w:eastAsiaTheme="majorEastAsia" w:hAnsi="Arial" w:cstheme="majorBidi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7646"/>
    <w:pPr>
      <w:keepNext/>
      <w:keepLines/>
      <w:spacing w:line="360" w:lineRule="auto"/>
      <w:ind w:firstLine="567"/>
      <w:jc w:val="both"/>
      <w:outlineLvl w:val="2"/>
    </w:pPr>
    <w:rPr>
      <w:rFonts w:ascii="Arial" w:eastAsiaTheme="majorEastAsia" w:hAnsi="Arial" w:cstheme="majorBidi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35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54D"/>
  </w:style>
  <w:style w:type="paragraph" w:styleId="Rodap">
    <w:name w:val="footer"/>
    <w:basedOn w:val="Normal"/>
    <w:link w:val="RodapChar"/>
    <w:uiPriority w:val="99"/>
    <w:unhideWhenUsed/>
    <w:rsid w:val="002A35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A354D"/>
  </w:style>
  <w:style w:type="paragraph" w:styleId="Textodebalo">
    <w:name w:val="Balloon Text"/>
    <w:basedOn w:val="Normal"/>
    <w:link w:val="TextodebaloChar"/>
    <w:uiPriority w:val="99"/>
    <w:semiHidden/>
    <w:unhideWhenUsed/>
    <w:rsid w:val="004971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110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aliases w:val="CONF. TEXTO"/>
    <w:basedOn w:val="Normal"/>
    <w:uiPriority w:val="34"/>
    <w:qFormat/>
    <w:rsid w:val="00952549"/>
    <w:pPr>
      <w:spacing w:line="360" w:lineRule="auto"/>
      <w:ind w:firstLine="709"/>
      <w:contextualSpacing/>
      <w:jc w:val="both"/>
    </w:pPr>
    <w:rPr>
      <w:rFonts w:ascii="Arial" w:eastAsiaTheme="minorHAnsi" w:hAnsi="Arial" w:cstheme="minorBidi"/>
      <w:szCs w:val="22"/>
    </w:rPr>
  </w:style>
  <w:style w:type="character" w:styleId="Nmerodepgina">
    <w:name w:val="page number"/>
    <w:basedOn w:val="Fontepargpadro"/>
    <w:semiHidden/>
    <w:rsid w:val="00AE36AA"/>
  </w:style>
  <w:style w:type="character" w:customStyle="1" w:styleId="Ttulo1Char">
    <w:name w:val="Título 1 Char"/>
    <w:basedOn w:val="Fontepargpadro"/>
    <w:link w:val="Ttulo1"/>
    <w:uiPriority w:val="9"/>
    <w:rsid w:val="00714096"/>
    <w:rPr>
      <w:rFonts w:ascii="Arial" w:eastAsiaTheme="minorHAnsi" w:hAnsi="Arial" w:cs="Arial"/>
      <w:b/>
      <w:caps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F62FC5"/>
    <w:rPr>
      <w:rFonts w:ascii="Arial" w:eastAsiaTheme="majorEastAsia" w:hAnsi="Arial" w:cstheme="majorBidi"/>
      <w:caps/>
      <w:sz w:val="24"/>
      <w:szCs w:val="26"/>
      <w:lang w:eastAsia="en-US"/>
    </w:rPr>
  </w:style>
  <w:style w:type="table" w:styleId="Tabelacomgrade">
    <w:name w:val="Table Grid"/>
    <w:basedOn w:val="Tabelanormal"/>
    <w:uiPriority w:val="59"/>
    <w:rsid w:val="00996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58A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23E1"/>
    <w:pPr>
      <w:keepNext/>
      <w:keepLines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i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F4147"/>
    <w:pPr>
      <w:tabs>
        <w:tab w:val="left" w:pos="480"/>
        <w:tab w:val="right" w:leader="dot" w:pos="9913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5A23E1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5A23E1"/>
    <w:rPr>
      <w:color w:val="0000FF" w:themeColor="hyperlink"/>
      <w:u w:val="single"/>
    </w:rPr>
  </w:style>
  <w:style w:type="paragraph" w:customStyle="1" w:styleId="Default">
    <w:name w:val="Default"/>
    <w:rsid w:val="00813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mm--txtbold">
    <w:name w:val="mmm--txt_bold"/>
    <w:basedOn w:val="Fontepargpadro"/>
    <w:rsid w:val="00FA0528"/>
  </w:style>
  <w:style w:type="character" w:styleId="Refdecomentrio">
    <w:name w:val="annotation reference"/>
    <w:basedOn w:val="Fontepargpadro"/>
    <w:uiPriority w:val="99"/>
    <w:semiHidden/>
    <w:unhideWhenUsed/>
    <w:rsid w:val="00771D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1D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1DA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1D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1DAF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075085"/>
    <w:rPr>
      <w:b/>
      <w:bCs/>
    </w:rPr>
  </w:style>
  <w:style w:type="paragraph" w:styleId="Citao">
    <w:name w:val="Quote"/>
    <w:aliases w:val="TÓPICOS"/>
    <w:next w:val="Normal"/>
    <w:link w:val="CitaoChar"/>
    <w:uiPriority w:val="73"/>
    <w:qFormat/>
    <w:rsid w:val="00C0603C"/>
    <w:pPr>
      <w:spacing w:line="360" w:lineRule="auto"/>
      <w:ind w:left="1072" w:firstLine="357"/>
      <w:jc w:val="both"/>
    </w:pPr>
    <w:rPr>
      <w:rFonts w:ascii="Arial" w:hAnsi="Arial"/>
      <w:iCs/>
      <w:color w:val="000000" w:themeColor="text1"/>
      <w:sz w:val="24"/>
      <w:szCs w:val="24"/>
      <w:lang w:eastAsia="en-US"/>
    </w:rPr>
  </w:style>
  <w:style w:type="character" w:customStyle="1" w:styleId="CitaoChar">
    <w:name w:val="Citação Char"/>
    <w:aliases w:val="TÓPICOS Char"/>
    <w:basedOn w:val="Fontepargpadro"/>
    <w:link w:val="Citao"/>
    <w:uiPriority w:val="73"/>
    <w:rsid w:val="00C0603C"/>
    <w:rPr>
      <w:rFonts w:ascii="Arial" w:hAnsi="Arial"/>
      <w:iCs/>
      <w:color w:val="000000" w:themeColor="text1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567646"/>
    <w:rPr>
      <w:rFonts w:ascii="Arial" w:eastAsiaTheme="majorEastAsia" w:hAnsi="Arial" w:cstheme="majorBidi"/>
      <w:bCs/>
      <w:sz w:val="24"/>
      <w:szCs w:val="24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14096"/>
    <w:pPr>
      <w:spacing w:after="100"/>
      <w:ind w:left="480"/>
    </w:pPr>
  </w:style>
  <w:style w:type="paragraph" w:customStyle="1" w:styleId="SubttulodoTrabalho">
    <w:name w:val="Subtítulo do Trabalho"/>
    <w:basedOn w:val="Normal"/>
    <w:next w:val="Normal"/>
    <w:rsid w:val="00FA2093"/>
    <w:pPr>
      <w:snapToGrid w:val="0"/>
      <w:jc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Sumrio">
    <w:name w:val="Sumário"/>
    <w:basedOn w:val="Normal"/>
    <w:rsid w:val="00FA2093"/>
    <w:pPr>
      <w:tabs>
        <w:tab w:val="left" w:leader="dot" w:pos="8732"/>
      </w:tabs>
      <w:snapToGrid w:val="0"/>
      <w:spacing w:line="360" w:lineRule="auto"/>
    </w:pPr>
    <w:rPr>
      <w:rFonts w:ascii="Arial" w:eastAsia="Times New Roman" w:hAnsi="Arial" w:cs="Arial"/>
      <w:lang w:eastAsia="pt-BR"/>
    </w:rPr>
  </w:style>
  <w:style w:type="paragraph" w:customStyle="1" w:styleId="NormalComicSansMS">
    <w:name w:val="Normal + Comic Sans MS"/>
    <w:basedOn w:val="Normal"/>
    <w:rsid w:val="00B916E4"/>
    <w:rPr>
      <w:rFonts w:ascii="Comic Sans MS" w:eastAsia="Times New Roman" w:hAnsi="Comic Sans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BEA5-3EE0-453E-B2E3-F1B99966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1817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Links>
    <vt:vector size="18" baseType="variant">
      <vt:variant>
        <vt:i4>6553644</vt:i4>
      </vt:variant>
      <vt:variant>
        <vt:i4>-1</vt:i4>
      </vt:variant>
      <vt:variant>
        <vt:i4>2088</vt:i4>
      </vt:variant>
      <vt:variant>
        <vt:i4>1</vt:i4>
      </vt:variant>
      <vt:variant>
        <vt:lpwstr>SEINFRA-10</vt:lpwstr>
      </vt:variant>
      <vt:variant>
        <vt:lpwstr/>
      </vt:variant>
      <vt:variant>
        <vt:i4>6553644</vt:i4>
      </vt:variant>
      <vt:variant>
        <vt:i4>-1</vt:i4>
      </vt:variant>
      <vt:variant>
        <vt:i4>2089</vt:i4>
      </vt:variant>
      <vt:variant>
        <vt:i4>1</vt:i4>
      </vt:variant>
      <vt:variant>
        <vt:lpwstr>SEINFRA-10</vt:lpwstr>
      </vt:variant>
      <vt:variant>
        <vt:lpwstr/>
      </vt:variant>
      <vt:variant>
        <vt:i4>6553644</vt:i4>
      </vt:variant>
      <vt:variant>
        <vt:i4>-1</vt:i4>
      </vt:variant>
      <vt:variant>
        <vt:i4>2090</vt:i4>
      </vt:variant>
      <vt:variant>
        <vt:i4>1</vt:i4>
      </vt:variant>
      <vt:variant>
        <vt:lpwstr>SEINFRA-10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Siqueira Aquário</dc:creator>
  <cp:lastModifiedBy>Cliente</cp:lastModifiedBy>
  <cp:revision>15</cp:revision>
  <cp:lastPrinted>2020-11-20T12:28:00Z</cp:lastPrinted>
  <dcterms:created xsi:type="dcterms:W3CDTF">2020-11-19T19:05:00Z</dcterms:created>
  <dcterms:modified xsi:type="dcterms:W3CDTF">2020-11-20T12:28:00Z</dcterms:modified>
</cp:coreProperties>
</file>